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043747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7F2718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757820" w:rsidRPr="00734AC4">
              <w:rPr>
                <w:sz w:val="22"/>
                <w:szCs w:val="22"/>
              </w:rPr>
              <w:t>0</w:t>
            </w:r>
            <w:r w:rsidR="00734AC4" w:rsidRPr="00734AC4">
              <w:rPr>
                <w:sz w:val="22"/>
                <w:szCs w:val="22"/>
              </w:rPr>
              <w:t>2</w:t>
            </w:r>
            <w:r w:rsidR="00214E12">
              <w:rPr>
                <w:sz w:val="22"/>
                <w:szCs w:val="22"/>
              </w:rPr>
              <w:t xml:space="preserve"> </w:t>
            </w:r>
            <w:r w:rsidR="00757820">
              <w:rPr>
                <w:sz w:val="22"/>
                <w:szCs w:val="22"/>
              </w:rPr>
              <w:t>марта</w:t>
            </w:r>
            <w:r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E1804" w:rsidRPr="007F2718">
              <w:rPr>
                <w:sz w:val="22"/>
                <w:szCs w:val="22"/>
              </w:rPr>
              <w:t xml:space="preserve"> года.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757820" w:rsidRPr="00734AC4">
              <w:rPr>
                <w:sz w:val="22"/>
                <w:szCs w:val="22"/>
              </w:rPr>
              <w:t>0</w:t>
            </w:r>
            <w:r w:rsidR="00734AC4">
              <w:rPr>
                <w:sz w:val="22"/>
                <w:szCs w:val="22"/>
              </w:rPr>
              <w:t>2</w:t>
            </w:r>
            <w:r w:rsidR="00163DFD" w:rsidRPr="007F2718">
              <w:rPr>
                <w:sz w:val="22"/>
                <w:szCs w:val="22"/>
              </w:rPr>
              <w:t xml:space="preserve"> </w:t>
            </w:r>
            <w:r w:rsidR="00757820">
              <w:rPr>
                <w:sz w:val="22"/>
                <w:szCs w:val="22"/>
              </w:rPr>
              <w:t>марта</w:t>
            </w:r>
            <w:r w:rsidR="00163DFD"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63DFD" w:rsidRPr="007F2718">
              <w:rPr>
                <w:sz w:val="22"/>
                <w:szCs w:val="22"/>
              </w:rPr>
              <w:t xml:space="preserve"> года</w:t>
            </w:r>
            <w:r w:rsidR="001E1804" w:rsidRPr="007F2718">
              <w:rPr>
                <w:sz w:val="22"/>
                <w:szCs w:val="22"/>
              </w:rPr>
              <w:t>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Повестка </w:t>
            </w:r>
            <w:proofErr w:type="gramStart"/>
            <w:r w:rsidRPr="007F2718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7F2718">
              <w:rPr>
                <w:sz w:val="22"/>
                <w:szCs w:val="22"/>
              </w:rPr>
              <w:t>:</w:t>
            </w:r>
          </w:p>
          <w:p w:rsidR="00757820" w:rsidRPr="00757820" w:rsidRDefault="00757820" w:rsidP="00757820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820">
              <w:rPr>
                <w:spacing w:val="-5"/>
                <w:sz w:val="22"/>
                <w:szCs w:val="22"/>
              </w:rPr>
              <w:t xml:space="preserve">Одобрение сделки, в совершении которой имеется заинтересованность (принятие решения о согласии на совершение сделки, в совершении которой имеется заинтересованность) - </w:t>
            </w:r>
            <w:r w:rsidRPr="00757820">
              <w:rPr>
                <w:sz w:val="22"/>
                <w:szCs w:val="22"/>
              </w:rPr>
              <w:t xml:space="preserve">заключение </w:t>
            </w:r>
            <w:r w:rsidRPr="00757820">
              <w:rPr>
                <w:bCs/>
                <w:sz w:val="22"/>
                <w:szCs w:val="22"/>
              </w:rPr>
              <w:t>Договора купли-продажи проектной документации № 5</w:t>
            </w:r>
            <w:r w:rsidRPr="00757820">
              <w:rPr>
                <w:sz w:val="22"/>
                <w:szCs w:val="22"/>
              </w:rPr>
              <w:t xml:space="preserve">/01-Н/18-0010 от 31.01.2018 г. </w:t>
            </w:r>
            <w:r w:rsidRPr="00757820">
              <w:rPr>
                <w:bCs/>
                <w:sz w:val="22"/>
                <w:szCs w:val="22"/>
              </w:rPr>
              <w:t>между Обществом и АО «</w:t>
            </w:r>
            <w:proofErr w:type="spellStart"/>
            <w:r w:rsidRPr="00757820">
              <w:rPr>
                <w:bCs/>
                <w:sz w:val="22"/>
                <w:szCs w:val="22"/>
              </w:rPr>
              <w:t>Кордиант-Восток</w:t>
            </w:r>
            <w:proofErr w:type="spellEnd"/>
            <w:r w:rsidRPr="00757820">
              <w:rPr>
                <w:bCs/>
                <w:sz w:val="22"/>
                <w:szCs w:val="22"/>
              </w:rPr>
              <w:t>»</w:t>
            </w:r>
            <w:r w:rsidRPr="00757820">
              <w:rPr>
                <w:spacing w:val="-5"/>
                <w:sz w:val="22"/>
                <w:szCs w:val="22"/>
              </w:rPr>
              <w:t>.</w:t>
            </w:r>
          </w:p>
          <w:p w:rsidR="00757820" w:rsidRPr="00757820" w:rsidRDefault="00757820" w:rsidP="00757820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820">
              <w:rPr>
                <w:sz w:val="22"/>
                <w:szCs w:val="22"/>
              </w:rPr>
              <w:t>Включение кандидатов в списки кандидатур для голосования по выборам в Совет директоров и Ревизионную комиссию Публичного акционерного общества «</w:t>
            </w:r>
            <w:proofErr w:type="spellStart"/>
            <w:r w:rsidRPr="00757820">
              <w:rPr>
                <w:sz w:val="22"/>
                <w:szCs w:val="22"/>
              </w:rPr>
              <w:t>Омскшина</w:t>
            </w:r>
            <w:proofErr w:type="spellEnd"/>
            <w:r w:rsidRPr="00757820">
              <w:rPr>
                <w:sz w:val="22"/>
                <w:szCs w:val="22"/>
              </w:rPr>
              <w:t>» на годовом Общем собрании акционеров Общества.</w:t>
            </w:r>
          </w:p>
          <w:p w:rsidR="003E456D" w:rsidRPr="00775E34" w:rsidRDefault="003E456D" w:rsidP="003E456D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4061E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дентификационные признаки ценных бумаг эмитента</w:t>
            </w:r>
            <w:r w:rsidRPr="00553D13">
              <w:rPr>
                <w:sz w:val="22"/>
                <w:szCs w:val="22"/>
              </w:rPr>
              <w:t xml:space="preserve">: обыкновенные именные акции, </w:t>
            </w:r>
            <w:r w:rsidRPr="00553D13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553D13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553D13">
              <w:rPr>
                <w:sz w:val="22"/>
                <w:szCs w:val="22"/>
                <w:lang w:val="en-US"/>
              </w:rPr>
              <w:t>ISIN</w:t>
            </w:r>
            <w:r w:rsidRPr="00553D13">
              <w:rPr>
                <w:sz w:val="22"/>
                <w:szCs w:val="22"/>
              </w:rPr>
              <w:t xml:space="preserve">): </w:t>
            </w:r>
            <w:r w:rsidRPr="00553D13">
              <w:rPr>
                <w:sz w:val="22"/>
                <w:szCs w:val="22"/>
                <w:lang w:val="en-US"/>
              </w:rPr>
              <w:t>RU</w:t>
            </w:r>
            <w:r w:rsidRPr="00553D13">
              <w:rPr>
                <w:sz w:val="22"/>
                <w:szCs w:val="22"/>
              </w:rPr>
              <w:t>0009091268.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757820" w:rsidP="00734AC4">
            <w:pPr>
              <w:jc w:val="center"/>
              <w:rPr>
                <w:sz w:val="22"/>
                <w:szCs w:val="22"/>
              </w:rPr>
            </w:pPr>
            <w:r w:rsidRPr="00734AC4">
              <w:rPr>
                <w:sz w:val="22"/>
                <w:szCs w:val="22"/>
              </w:rPr>
              <w:t>0</w:t>
            </w:r>
            <w:r w:rsidR="00734AC4" w:rsidRPr="00734AC4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57820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214E12"/>
    <w:rsid w:val="002551B4"/>
    <w:rsid w:val="00265A17"/>
    <w:rsid w:val="00273C02"/>
    <w:rsid w:val="00282D45"/>
    <w:rsid w:val="00296C51"/>
    <w:rsid w:val="002F3820"/>
    <w:rsid w:val="00314197"/>
    <w:rsid w:val="00370B40"/>
    <w:rsid w:val="003908BA"/>
    <w:rsid w:val="003A3E01"/>
    <w:rsid w:val="003E456D"/>
    <w:rsid w:val="003F21C6"/>
    <w:rsid w:val="00402DCA"/>
    <w:rsid w:val="00407926"/>
    <w:rsid w:val="0041735B"/>
    <w:rsid w:val="0042391D"/>
    <w:rsid w:val="00487E5F"/>
    <w:rsid w:val="00494CFC"/>
    <w:rsid w:val="004C5360"/>
    <w:rsid w:val="004D5492"/>
    <w:rsid w:val="00500508"/>
    <w:rsid w:val="005229B5"/>
    <w:rsid w:val="00535DB4"/>
    <w:rsid w:val="005567D3"/>
    <w:rsid w:val="00573A19"/>
    <w:rsid w:val="005749E0"/>
    <w:rsid w:val="0058280F"/>
    <w:rsid w:val="00593FA7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C3F6C"/>
    <w:rsid w:val="00AD7E08"/>
    <w:rsid w:val="00AF5688"/>
    <w:rsid w:val="00B32B77"/>
    <w:rsid w:val="00B46055"/>
    <w:rsid w:val="00B53951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939C9"/>
    <w:rsid w:val="00DB575E"/>
    <w:rsid w:val="00DE08C2"/>
    <w:rsid w:val="00E05A9B"/>
    <w:rsid w:val="00E24234"/>
    <w:rsid w:val="00EF4DAE"/>
    <w:rsid w:val="00F21923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uiPriority w:val="99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13</cp:revision>
  <cp:lastPrinted>2016-03-04T02:45:00Z</cp:lastPrinted>
  <dcterms:created xsi:type="dcterms:W3CDTF">2017-07-10T06:59:00Z</dcterms:created>
  <dcterms:modified xsi:type="dcterms:W3CDTF">2018-02-28T07:45:00Z</dcterms:modified>
</cp:coreProperties>
</file>