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1" w:rsidRPr="00006D08" w:rsidRDefault="00B530F1" w:rsidP="00DF7392">
      <w:pPr>
        <w:tabs>
          <w:tab w:val="left" w:pos="993"/>
        </w:tabs>
        <w:jc w:val="center"/>
        <w:rPr>
          <w:b/>
          <w:bCs/>
          <w:sz w:val="18"/>
          <w:szCs w:val="18"/>
        </w:rPr>
      </w:pPr>
      <w:r w:rsidRPr="00006D08">
        <w:rPr>
          <w:b/>
          <w:bCs/>
          <w:sz w:val="18"/>
          <w:szCs w:val="18"/>
        </w:rPr>
        <w:t xml:space="preserve">Сообщение о существенном факте  </w:t>
      </w:r>
    </w:p>
    <w:p w:rsidR="00B530F1" w:rsidRPr="00006D08" w:rsidRDefault="00B530F1" w:rsidP="00B530F1">
      <w:pPr>
        <w:adjustRightInd w:val="0"/>
        <w:ind w:firstLine="540"/>
        <w:jc w:val="center"/>
        <w:rPr>
          <w:b/>
          <w:bCs/>
          <w:sz w:val="18"/>
          <w:szCs w:val="18"/>
        </w:rPr>
      </w:pPr>
      <w:r w:rsidRPr="00006D08">
        <w:rPr>
          <w:b/>
          <w:bCs/>
          <w:sz w:val="18"/>
          <w:szCs w:val="18"/>
        </w:rPr>
        <w:t>«Об отдельных решениях, принятых советом директоров эмитента»</w:t>
      </w:r>
    </w:p>
    <w:p w:rsidR="007661C0" w:rsidRPr="00006D08" w:rsidRDefault="007661C0" w:rsidP="00202A03">
      <w:pPr>
        <w:jc w:val="center"/>
        <w:rPr>
          <w:b/>
          <w:bCs/>
          <w:sz w:val="18"/>
          <w:szCs w:val="1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202A03" w:rsidRPr="00006D08" w:rsidTr="00447E99">
        <w:trPr>
          <w:cantSplit/>
        </w:trPr>
        <w:tc>
          <w:tcPr>
            <w:tcW w:w="9979" w:type="dxa"/>
            <w:gridSpan w:val="2"/>
          </w:tcPr>
          <w:p w:rsidR="00202A03" w:rsidRPr="00006D08" w:rsidRDefault="00202A03" w:rsidP="00447E99">
            <w:pPr>
              <w:jc w:val="center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1. Общие сведения</w:t>
            </w:r>
          </w:p>
        </w:tc>
      </w:tr>
      <w:tr w:rsidR="00202A03" w:rsidRPr="00006D08" w:rsidTr="00447E99">
        <w:tc>
          <w:tcPr>
            <w:tcW w:w="4933" w:type="dxa"/>
          </w:tcPr>
          <w:p w:rsidR="00202A03" w:rsidRPr="00006D08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202A03" w:rsidRPr="00006D08" w:rsidRDefault="00447E99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Публичное</w:t>
            </w:r>
            <w:r w:rsidR="00202A03" w:rsidRPr="00006D08">
              <w:rPr>
                <w:sz w:val="18"/>
                <w:szCs w:val="18"/>
              </w:rPr>
              <w:t xml:space="preserve"> акционерное общество «</w:t>
            </w:r>
            <w:proofErr w:type="spellStart"/>
            <w:r w:rsidR="00202A03" w:rsidRPr="00006D08">
              <w:rPr>
                <w:sz w:val="18"/>
                <w:szCs w:val="18"/>
              </w:rPr>
              <w:t>Омскшина</w:t>
            </w:r>
            <w:proofErr w:type="spellEnd"/>
            <w:r w:rsidR="00202A03" w:rsidRPr="00006D08">
              <w:rPr>
                <w:sz w:val="18"/>
                <w:szCs w:val="18"/>
              </w:rPr>
              <w:t>»</w:t>
            </w:r>
          </w:p>
        </w:tc>
      </w:tr>
      <w:tr w:rsidR="00202A03" w:rsidRPr="00006D08" w:rsidTr="00447E99">
        <w:tc>
          <w:tcPr>
            <w:tcW w:w="4933" w:type="dxa"/>
          </w:tcPr>
          <w:p w:rsidR="00202A03" w:rsidRPr="00006D08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02A03" w:rsidRPr="00006D08" w:rsidRDefault="00447E99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П</w:t>
            </w:r>
            <w:r w:rsidR="00202A03" w:rsidRPr="00006D08">
              <w:rPr>
                <w:sz w:val="18"/>
                <w:szCs w:val="18"/>
              </w:rPr>
              <w:t>АО «</w:t>
            </w:r>
            <w:proofErr w:type="spellStart"/>
            <w:r w:rsidR="00202A03" w:rsidRPr="00006D08">
              <w:rPr>
                <w:sz w:val="18"/>
                <w:szCs w:val="18"/>
              </w:rPr>
              <w:t>Омскшина</w:t>
            </w:r>
            <w:proofErr w:type="spellEnd"/>
            <w:r w:rsidR="00202A03" w:rsidRPr="00006D08">
              <w:rPr>
                <w:sz w:val="18"/>
                <w:szCs w:val="18"/>
              </w:rPr>
              <w:t>»</w:t>
            </w:r>
          </w:p>
        </w:tc>
      </w:tr>
      <w:tr w:rsidR="00202A03" w:rsidRPr="00006D08" w:rsidTr="00447E99">
        <w:tc>
          <w:tcPr>
            <w:tcW w:w="4933" w:type="dxa"/>
          </w:tcPr>
          <w:p w:rsidR="00202A03" w:rsidRPr="00006D08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202A03" w:rsidRPr="00006D08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 xml:space="preserve">644018, г. Омск, ул. П.В. </w:t>
            </w:r>
            <w:proofErr w:type="spellStart"/>
            <w:r w:rsidRPr="00006D08">
              <w:rPr>
                <w:sz w:val="18"/>
                <w:szCs w:val="18"/>
              </w:rPr>
              <w:t>Будеркина</w:t>
            </w:r>
            <w:proofErr w:type="spellEnd"/>
            <w:r w:rsidRPr="00006D08">
              <w:rPr>
                <w:sz w:val="18"/>
                <w:szCs w:val="18"/>
              </w:rPr>
              <w:t>, 2</w:t>
            </w:r>
          </w:p>
        </w:tc>
      </w:tr>
      <w:tr w:rsidR="00202A03" w:rsidRPr="00006D08" w:rsidTr="00447E99">
        <w:tc>
          <w:tcPr>
            <w:tcW w:w="4933" w:type="dxa"/>
          </w:tcPr>
          <w:p w:rsidR="00202A03" w:rsidRPr="00006D08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046" w:type="dxa"/>
          </w:tcPr>
          <w:p w:rsidR="00202A03" w:rsidRPr="00006D08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1025501244779</w:t>
            </w:r>
          </w:p>
        </w:tc>
      </w:tr>
      <w:tr w:rsidR="00202A03" w:rsidRPr="00006D08" w:rsidTr="00447E99">
        <w:tc>
          <w:tcPr>
            <w:tcW w:w="4933" w:type="dxa"/>
          </w:tcPr>
          <w:p w:rsidR="00202A03" w:rsidRPr="00006D08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046" w:type="dxa"/>
          </w:tcPr>
          <w:p w:rsidR="00202A03" w:rsidRPr="00006D08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5506007419</w:t>
            </w:r>
          </w:p>
        </w:tc>
      </w:tr>
      <w:tr w:rsidR="00202A03" w:rsidRPr="00006D08" w:rsidTr="00447E99">
        <w:tc>
          <w:tcPr>
            <w:tcW w:w="4933" w:type="dxa"/>
          </w:tcPr>
          <w:p w:rsidR="00202A03" w:rsidRPr="00006D08" w:rsidRDefault="00202A03" w:rsidP="00006D08">
            <w:pPr>
              <w:tabs>
                <w:tab w:val="left" w:pos="993"/>
              </w:tabs>
              <w:ind w:left="142" w:right="57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02A03" w:rsidRPr="00006D08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00111- А</w:t>
            </w:r>
          </w:p>
        </w:tc>
      </w:tr>
      <w:tr w:rsidR="00202A03" w:rsidRPr="00006D08" w:rsidTr="00447E99">
        <w:tc>
          <w:tcPr>
            <w:tcW w:w="4933" w:type="dxa"/>
          </w:tcPr>
          <w:p w:rsidR="00202A03" w:rsidRPr="00006D08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02A03" w:rsidRPr="00006D08" w:rsidRDefault="003815BF" w:rsidP="001B0E21">
            <w:pPr>
              <w:ind w:left="57" w:right="57"/>
              <w:jc w:val="both"/>
              <w:rPr>
                <w:sz w:val="18"/>
                <w:szCs w:val="18"/>
              </w:rPr>
            </w:pPr>
            <w:hyperlink r:id="rId7" w:history="1">
              <w:r w:rsidR="00202A03" w:rsidRPr="00006D08">
                <w:rPr>
                  <w:rStyle w:val="a3"/>
                  <w:sz w:val="18"/>
                  <w:szCs w:val="18"/>
                </w:rPr>
                <w:t>www.omsktyre.ru</w:t>
              </w:r>
            </w:hyperlink>
            <w:r w:rsidR="001B0E21" w:rsidRPr="00006D08">
              <w:rPr>
                <w:sz w:val="18"/>
                <w:szCs w:val="18"/>
              </w:rPr>
              <w:t>,</w:t>
            </w:r>
            <w:hyperlink r:id="rId8" w:history="1">
              <w:r w:rsidR="00747AD9" w:rsidRPr="00006D08">
                <w:rPr>
                  <w:rStyle w:val="a3"/>
                  <w:sz w:val="18"/>
                  <w:szCs w:val="18"/>
                </w:rPr>
                <w:t>http://www.e-disclosure.ru/portal/company.aspx?id=2573</w:t>
              </w:r>
            </w:hyperlink>
          </w:p>
        </w:tc>
      </w:tr>
    </w:tbl>
    <w:p w:rsidR="00202A03" w:rsidRPr="00006D08" w:rsidRDefault="00202A03" w:rsidP="00202A0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202A03" w:rsidRPr="00006D08" w:rsidTr="00447E99">
        <w:tc>
          <w:tcPr>
            <w:tcW w:w="9979" w:type="dxa"/>
          </w:tcPr>
          <w:p w:rsidR="00202A03" w:rsidRPr="00006D08" w:rsidRDefault="00202A03" w:rsidP="00447E99">
            <w:pPr>
              <w:jc w:val="center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2. Содержание сообщения</w:t>
            </w:r>
          </w:p>
        </w:tc>
      </w:tr>
      <w:tr w:rsidR="00202A03" w:rsidRPr="00006D08" w:rsidTr="002E22E6">
        <w:trPr>
          <w:trHeight w:val="699"/>
        </w:trPr>
        <w:tc>
          <w:tcPr>
            <w:tcW w:w="9979" w:type="dxa"/>
          </w:tcPr>
          <w:p w:rsidR="00AD6B05" w:rsidRPr="00006D08" w:rsidRDefault="00AD6B05" w:rsidP="00AD6B05">
            <w:pPr>
              <w:pStyle w:val="ad"/>
              <w:numPr>
                <w:ilvl w:val="0"/>
                <w:numId w:val="6"/>
              </w:numPr>
              <w:tabs>
                <w:tab w:val="left" w:pos="519"/>
                <w:tab w:val="left" w:pos="965"/>
              </w:tabs>
              <w:suppressAutoHyphens/>
              <w:overflowPunct w:val="0"/>
              <w:adjustRightInd w:val="0"/>
              <w:ind w:left="114" w:right="142" w:firstLine="0"/>
              <w:jc w:val="both"/>
              <w:textAlignment w:val="baseline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 xml:space="preserve">Кворум заседания Совета директоров эмитента и результаты голосования по вопросам о принятии решений: Бюллетени получены от </w:t>
            </w:r>
            <w:r w:rsidR="00006D08" w:rsidRPr="00006D08">
              <w:rPr>
                <w:sz w:val="18"/>
                <w:szCs w:val="18"/>
              </w:rPr>
              <w:t>6</w:t>
            </w:r>
            <w:r w:rsidRPr="00006D08">
              <w:rPr>
                <w:sz w:val="18"/>
                <w:szCs w:val="18"/>
              </w:rPr>
              <w:t xml:space="preserve"> членов Совета директоров из 7, избранных годовым общим собранием акционеров Общества 08 июня 2017 года (протокол №</w:t>
            </w:r>
            <w:r w:rsidR="00351E7A" w:rsidRPr="00006D08">
              <w:rPr>
                <w:sz w:val="18"/>
                <w:szCs w:val="18"/>
              </w:rPr>
              <w:t xml:space="preserve"> </w:t>
            </w:r>
            <w:r w:rsidRPr="00006D08">
              <w:rPr>
                <w:sz w:val="18"/>
                <w:szCs w:val="18"/>
              </w:rPr>
              <w:t>65 от 14.06.2017 г.). Кворум имеется.</w:t>
            </w:r>
          </w:p>
          <w:p w:rsidR="00B6517D" w:rsidRPr="00006D08" w:rsidRDefault="00D041B0" w:rsidP="00B6517D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14" w:right="142"/>
              <w:jc w:val="both"/>
              <w:rPr>
                <w:sz w:val="18"/>
                <w:szCs w:val="18"/>
              </w:rPr>
            </w:pPr>
            <w:r w:rsidRPr="00006D08">
              <w:rPr>
                <w:color w:val="000000"/>
                <w:sz w:val="18"/>
                <w:szCs w:val="18"/>
              </w:rPr>
              <w:t xml:space="preserve">По первому вопросу повестки дня голосовали: </w:t>
            </w:r>
            <w:r w:rsidR="00B6517D" w:rsidRPr="00006D08">
              <w:rPr>
                <w:sz w:val="18"/>
                <w:szCs w:val="18"/>
              </w:rPr>
              <w:t xml:space="preserve">«ЗА» – </w:t>
            </w:r>
            <w:r w:rsidR="00006D08" w:rsidRPr="00006D08">
              <w:rPr>
                <w:sz w:val="18"/>
                <w:szCs w:val="18"/>
              </w:rPr>
              <w:t>6</w:t>
            </w:r>
            <w:r w:rsidR="00B6517D" w:rsidRPr="00006D08">
              <w:rPr>
                <w:sz w:val="18"/>
                <w:szCs w:val="18"/>
              </w:rPr>
              <w:t xml:space="preserve"> (Л.Б. Гришина, О.В. Грачев, В.В. </w:t>
            </w:r>
            <w:proofErr w:type="spellStart"/>
            <w:r w:rsidR="00B6517D" w:rsidRPr="00006D08">
              <w:rPr>
                <w:sz w:val="18"/>
                <w:szCs w:val="18"/>
              </w:rPr>
              <w:t>Чибинов</w:t>
            </w:r>
            <w:proofErr w:type="spellEnd"/>
            <w:r w:rsidR="00B6517D" w:rsidRPr="00006D08">
              <w:rPr>
                <w:sz w:val="18"/>
                <w:szCs w:val="18"/>
              </w:rPr>
              <w:t xml:space="preserve">, А.И. </w:t>
            </w:r>
            <w:proofErr w:type="spellStart"/>
            <w:r w:rsidR="00B6517D" w:rsidRPr="00006D08">
              <w:rPr>
                <w:sz w:val="18"/>
                <w:szCs w:val="18"/>
              </w:rPr>
              <w:t>Бакин</w:t>
            </w:r>
            <w:proofErr w:type="spellEnd"/>
            <w:r w:rsidR="00B6517D" w:rsidRPr="00006D08">
              <w:rPr>
                <w:sz w:val="18"/>
                <w:szCs w:val="18"/>
              </w:rPr>
              <w:t>, Е.А. Рогозин, В.Ю. Кондратьев – единогласно); «ПРОТИВ» – нет; «ВОЗДЕРЖАЛСЯ» – нет.</w:t>
            </w:r>
          </w:p>
          <w:p w:rsidR="00DF7392" w:rsidRPr="00006D08" w:rsidRDefault="00DF7392" w:rsidP="00DF7392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14" w:right="142"/>
              <w:jc w:val="both"/>
              <w:rPr>
                <w:sz w:val="18"/>
                <w:szCs w:val="18"/>
              </w:rPr>
            </w:pPr>
            <w:r w:rsidRPr="00006D08">
              <w:rPr>
                <w:color w:val="000000"/>
                <w:sz w:val="18"/>
                <w:szCs w:val="18"/>
              </w:rPr>
              <w:t xml:space="preserve">По второму вопросу повестки дня голосовали: </w:t>
            </w:r>
            <w:r w:rsidRPr="00006D08">
              <w:rPr>
                <w:sz w:val="18"/>
                <w:szCs w:val="18"/>
              </w:rPr>
              <w:t xml:space="preserve">«ЗА» – </w:t>
            </w:r>
            <w:r w:rsidR="00006D08" w:rsidRPr="00006D08">
              <w:rPr>
                <w:sz w:val="18"/>
                <w:szCs w:val="18"/>
              </w:rPr>
              <w:t>6</w:t>
            </w:r>
            <w:r w:rsidRPr="00006D08">
              <w:rPr>
                <w:sz w:val="18"/>
                <w:szCs w:val="18"/>
              </w:rPr>
              <w:t xml:space="preserve"> (Л.Б. Гришина, О.В. Грачев, В.В. </w:t>
            </w:r>
            <w:proofErr w:type="spellStart"/>
            <w:r w:rsidRPr="00006D08">
              <w:rPr>
                <w:sz w:val="18"/>
                <w:szCs w:val="18"/>
              </w:rPr>
              <w:t>Чибинов</w:t>
            </w:r>
            <w:proofErr w:type="spellEnd"/>
            <w:r w:rsidRPr="00006D08">
              <w:rPr>
                <w:sz w:val="18"/>
                <w:szCs w:val="18"/>
              </w:rPr>
              <w:t xml:space="preserve">, А.И. </w:t>
            </w:r>
            <w:proofErr w:type="spellStart"/>
            <w:r w:rsidRPr="00006D08">
              <w:rPr>
                <w:sz w:val="18"/>
                <w:szCs w:val="18"/>
              </w:rPr>
              <w:t>Бакин</w:t>
            </w:r>
            <w:proofErr w:type="spellEnd"/>
            <w:r w:rsidRPr="00006D08">
              <w:rPr>
                <w:sz w:val="18"/>
                <w:szCs w:val="18"/>
              </w:rPr>
              <w:t>, Е.А. Рогозин, В.Ю. Кондратьев – единогласно); «ПРОТИВ» – нет; «ВОЗДЕРЖАЛСЯ» – нет.</w:t>
            </w:r>
          </w:p>
          <w:p w:rsidR="00DF7392" w:rsidRPr="00006D08" w:rsidRDefault="00DF7392" w:rsidP="00DF7392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14" w:right="142"/>
              <w:jc w:val="both"/>
              <w:rPr>
                <w:sz w:val="18"/>
                <w:szCs w:val="18"/>
              </w:rPr>
            </w:pPr>
            <w:r w:rsidRPr="00006D08">
              <w:rPr>
                <w:color w:val="000000"/>
                <w:sz w:val="18"/>
                <w:szCs w:val="18"/>
              </w:rPr>
              <w:t xml:space="preserve">По третьему вопросу повестки дня голосовали: </w:t>
            </w:r>
            <w:r w:rsidRPr="00006D08">
              <w:rPr>
                <w:sz w:val="18"/>
                <w:szCs w:val="18"/>
              </w:rPr>
              <w:t xml:space="preserve">«ЗА» – </w:t>
            </w:r>
            <w:r w:rsidR="00006D08" w:rsidRPr="00006D08">
              <w:rPr>
                <w:sz w:val="18"/>
                <w:szCs w:val="18"/>
              </w:rPr>
              <w:t>6</w:t>
            </w:r>
            <w:r w:rsidRPr="00006D08">
              <w:rPr>
                <w:sz w:val="18"/>
                <w:szCs w:val="18"/>
              </w:rPr>
              <w:t xml:space="preserve"> (Л.Б. Гришина, О.В. Грачев, В.В. </w:t>
            </w:r>
            <w:proofErr w:type="spellStart"/>
            <w:r w:rsidRPr="00006D08">
              <w:rPr>
                <w:sz w:val="18"/>
                <w:szCs w:val="18"/>
              </w:rPr>
              <w:t>Чибинов</w:t>
            </w:r>
            <w:proofErr w:type="spellEnd"/>
            <w:r w:rsidRPr="00006D08">
              <w:rPr>
                <w:sz w:val="18"/>
                <w:szCs w:val="18"/>
              </w:rPr>
              <w:t xml:space="preserve">, А.И. </w:t>
            </w:r>
            <w:proofErr w:type="spellStart"/>
            <w:r w:rsidRPr="00006D08">
              <w:rPr>
                <w:sz w:val="18"/>
                <w:szCs w:val="18"/>
              </w:rPr>
              <w:t>Бакин</w:t>
            </w:r>
            <w:proofErr w:type="spellEnd"/>
            <w:r w:rsidRPr="00006D08">
              <w:rPr>
                <w:sz w:val="18"/>
                <w:szCs w:val="18"/>
              </w:rPr>
              <w:t>, Е.А. Рогозин, В.Ю. Кондратьев – единогласно); «ПРОТИВ» – нет; «ВОЗДЕРЖАЛСЯ» – нет.</w:t>
            </w:r>
          </w:p>
          <w:p w:rsidR="00DF7392" w:rsidRPr="00006D08" w:rsidRDefault="00DF7392" w:rsidP="00DF7392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14" w:right="142"/>
              <w:jc w:val="both"/>
              <w:rPr>
                <w:sz w:val="18"/>
                <w:szCs w:val="18"/>
              </w:rPr>
            </w:pPr>
            <w:r w:rsidRPr="00006D08">
              <w:rPr>
                <w:color w:val="000000"/>
                <w:sz w:val="18"/>
                <w:szCs w:val="18"/>
              </w:rPr>
              <w:t xml:space="preserve">По четвертому вопросу повестки дня голосовали: </w:t>
            </w:r>
            <w:r w:rsidRPr="00006D08">
              <w:rPr>
                <w:sz w:val="18"/>
                <w:szCs w:val="18"/>
              </w:rPr>
              <w:t xml:space="preserve">«ЗА» – </w:t>
            </w:r>
            <w:r w:rsidR="00006D08" w:rsidRPr="00006D08">
              <w:rPr>
                <w:sz w:val="18"/>
                <w:szCs w:val="18"/>
              </w:rPr>
              <w:t>6</w:t>
            </w:r>
            <w:r w:rsidRPr="00006D08">
              <w:rPr>
                <w:sz w:val="18"/>
                <w:szCs w:val="18"/>
              </w:rPr>
              <w:t xml:space="preserve"> (Л.Б. Гришина, О.В. Грачев, В.В. </w:t>
            </w:r>
            <w:proofErr w:type="spellStart"/>
            <w:r w:rsidRPr="00006D08">
              <w:rPr>
                <w:sz w:val="18"/>
                <w:szCs w:val="18"/>
              </w:rPr>
              <w:t>Чибинов</w:t>
            </w:r>
            <w:proofErr w:type="spellEnd"/>
            <w:r w:rsidRPr="00006D08">
              <w:rPr>
                <w:sz w:val="18"/>
                <w:szCs w:val="18"/>
              </w:rPr>
              <w:t xml:space="preserve">, А.И. </w:t>
            </w:r>
            <w:proofErr w:type="spellStart"/>
            <w:r w:rsidRPr="00006D08">
              <w:rPr>
                <w:sz w:val="18"/>
                <w:szCs w:val="18"/>
              </w:rPr>
              <w:t>Бакин</w:t>
            </w:r>
            <w:proofErr w:type="spellEnd"/>
            <w:r w:rsidRPr="00006D08">
              <w:rPr>
                <w:sz w:val="18"/>
                <w:szCs w:val="18"/>
              </w:rPr>
              <w:t>, Е.А. Рогозин, В.Ю. Кондратьев – единогласно); «ПРОТИВ» – нет; «ВОЗДЕРЖАЛСЯ» – нет.</w:t>
            </w:r>
          </w:p>
          <w:p w:rsidR="00006D08" w:rsidRPr="00006D08" w:rsidRDefault="00006D08" w:rsidP="00006D08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14" w:right="142"/>
              <w:jc w:val="both"/>
              <w:rPr>
                <w:sz w:val="18"/>
                <w:szCs w:val="18"/>
              </w:rPr>
            </w:pPr>
            <w:r w:rsidRPr="00006D08">
              <w:rPr>
                <w:color w:val="000000"/>
                <w:sz w:val="18"/>
                <w:szCs w:val="18"/>
              </w:rPr>
              <w:t xml:space="preserve">По пятому вопросу повестки дня голосовали: </w:t>
            </w:r>
            <w:r w:rsidRPr="00006D08">
              <w:rPr>
                <w:sz w:val="18"/>
                <w:szCs w:val="18"/>
              </w:rPr>
              <w:t xml:space="preserve">«ЗА» – 6 (Л.Б. Гришина, О.В. Грачев, В.В. </w:t>
            </w:r>
            <w:proofErr w:type="spellStart"/>
            <w:r w:rsidRPr="00006D08">
              <w:rPr>
                <w:sz w:val="18"/>
                <w:szCs w:val="18"/>
              </w:rPr>
              <w:t>Чибинов</w:t>
            </w:r>
            <w:proofErr w:type="spellEnd"/>
            <w:r w:rsidRPr="00006D08">
              <w:rPr>
                <w:sz w:val="18"/>
                <w:szCs w:val="18"/>
              </w:rPr>
              <w:t xml:space="preserve">, А.И. </w:t>
            </w:r>
            <w:proofErr w:type="spellStart"/>
            <w:r w:rsidRPr="00006D08">
              <w:rPr>
                <w:sz w:val="18"/>
                <w:szCs w:val="18"/>
              </w:rPr>
              <w:t>Бакин</w:t>
            </w:r>
            <w:proofErr w:type="spellEnd"/>
            <w:r w:rsidRPr="00006D08">
              <w:rPr>
                <w:sz w:val="18"/>
                <w:szCs w:val="18"/>
              </w:rPr>
              <w:t>, Е.А. Рогозин, В.Ю. Кондратьев – единогласно); «ПРОТИВ» – нет; «ВОЗДЕРЖАЛСЯ» – нет.</w:t>
            </w:r>
          </w:p>
          <w:p w:rsidR="00AD6B05" w:rsidRPr="00006D08" w:rsidRDefault="00AD6B05" w:rsidP="00AD6B05">
            <w:pPr>
              <w:pStyle w:val="ad"/>
              <w:numPr>
                <w:ilvl w:val="0"/>
                <w:numId w:val="6"/>
              </w:numPr>
              <w:tabs>
                <w:tab w:val="left" w:pos="519"/>
              </w:tabs>
              <w:suppressAutoHyphens/>
              <w:overflowPunct w:val="0"/>
              <w:adjustRightInd w:val="0"/>
              <w:ind w:left="114" w:right="142" w:firstLine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Содержание</w:t>
            </w:r>
            <w:r w:rsidRPr="00006D08">
              <w:rPr>
                <w:color w:val="000000"/>
                <w:sz w:val="18"/>
                <w:szCs w:val="18"/>
              </w:rPr>
              <w:t xml:space="preserve"> решений, принятых Советом директоров эмитента:</w:t>
            </w:r>
          </w:p>
          <w:p w:rsidR="00006D08" w:rsidRPr="00006D08" w:rsidRDefault="00006D08" w:rsidP="00107D4F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06D08">
              <w:rPr>
                <w:color w:val="000000"/>
                <w:sz w:val="18"/>
                <w:szCs w:val="18"/>
              </w:rPr>
              <w:t>Вопрос 1</w:t>
            </w:r>
            <w:r w:rsidRPr="00006D08">
              <w:rPr>
                <w:sz w:val="18"/>
                <w:szCs w:val="18"/>
              </w:rPr>
              <w:t>.</w:t>
            </w:r>
            <w:r w:rsidRPr="00006D08">
              <w:rPr>
                <w:b/>
                <w:sz w:val="18"/>
                <w:szCs w:val="18"/>
              </w:rPr>
              <w:t xml:space="preserve"> </w:t>
            </w:r>
            <w:r w:rsidRPr="00006D08">
              <w:rPr>
                <w:color w:val="000000"/>
                <w:sz w:val="18"/>
                <w:szCs w:val="18"/>
              </w:rPr>
              <w:t>Об осуществлении обязанностей Председателя Совета директоров при проведении заседания Совета директоров.</w:t>
            </w:r>
          </w:p>
          <w:p w:rsidR="00006D08" w:rsidRPr="00006D08" w:rsidRDefault="00006D08" w:rsidP="00006D08">
            <w:pPr>
              <w:widowControl w:val="0"/>
              <w:suppressAutoHyphens/>
              <w:overflowPunct w:val="0"/>
              <w:adjustRightInd w:val="0"/>
              <w:ind w:lef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006D08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006D08" w:rsidRPr="00006D08" w:rsidRDefault="00006D08" w:rsidP="00006D08">
            <w:pPr>
              <w:tabs>
                <w:tab w:val="left" w:pos="601"/>
              </w:tabs>
              <w:suppressAutoHyphens/>
              <w:ind w:left="142" w:right="142" w:firstLine="426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 xml:space="preserve">1.1. </w:t>
            </w:r>
            <w:proofErr w:type="gramStart"/>
            <w:r w:rsidRPr="00006D08">
              <w:rPr>
                <w:sz w:val="18"/>
                <w:szCs w:val="18"/>
              </w:rPr>
              <w:t>В связи с отсутствием Председателя Совета директоров Горбунова Вячеслава Геннадьевича, на дату проведения заседания Совета директоров поручить осуществление обязанностей Председателя Совета директоров Общества при проведении заседания члену Совета директоров Кондратьеву Василию Юрьевичу в соответствии с п.3 ст.67 Федерального закона «Об акционерных обществах» от 26.12.1995г. №208-ФЗ и пп.21.3. ст.21 Устава Общества</w:t>
            </w:r>
            <w:r w:rsidRPr="00006D08">
              <w:rPr>
                <w:bCs/>
                <w:sz w:val="18"/>
                <w:szCs w:val="18"/>
              </w:rPr>
              <w:t>.</w:t>
            </w:r>
            <w:proofErr w:type="gramEnd"/>
          </w:p>
          <w:p w:rsidR="00DF7392" w:rsidRPr="00006D08" w:rsidRDefault="00AD6B05" w:rsidP="00DF7392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06D08">
              <w:rPr>
                <w:color w:val="000000"/>
                <w:sz w:val="18"/>
                <w:szCs w:val="18"/>
              </w:rPr>
              <w:t xml:space="preserve">Вопрос </w:t>
            </w:r>
            <w:r w:rsidR="00006D08" w:rsidRPr="00006D08">
              <w:rPr>
                <w:color w:val="000000"/>
                <w:sz w:val="18"/>
                <w:szCs w:val="18"/>
              </w:rPr>
              <w:t>2</w:t>
            </w:r>
            <w:r w:rsidRPr="00006D08">
              <w:rPr>
                <w:color w:val="000000"/>
                <w:sz w:val="18"/>
                <w:szCs w:val="18"/>
              </w:rPr>
              <w:t xml:space="preserve">. </w:t>
            </w:r>
            <w:r w:rsidR="00DF7392" w:rsidRPr="00006D08">
              <w:rPr>
                <w:sz w:val="18"/>
                <w:szCs w:val="18"/>
              </w:rPr>
              <w:t>Предварительное утверждение Годового отчета Общества за 2017 год. Рекомендации Общему собранию акционеров по размеру дивиденда по акциям Общества, порядку и срокам его выплаты. Утверждение Отчета о заключенных ПАО «</w:t>
            </w:r>
            <w:proofErr w:type="spellStart"/>
            <w:r w:rsidR="00DF7392" w:rsidRPr="00006D08">
              <w:rPr>
                <w:sz w:val="18"/>
                <w:szCs w:val="18"/>
              </w:rPr>
              <w:t>Омскшина</w:t>
            </w:r>
            <w:proofErr w:type="spellEnd"/>
            <w:r w:rsidR="00DF7392" w:rsidRPr="00006D08">
              <w:rPr>
                <w:sz w:val="18"/>
                <w:szCs w:val="18"/>
              </w:rPr>
              <w:t>» сделках, в совершении которых имелась заинтересованность за 2017 год.</w:t>
            </w:r>
          </w:p>
          <w:p w:rsidR="00DF7392" w:rsidRPr="00006D08" w:rsidRDefault="00DF7392" w:rsidP="00DF7392">
            <w:pPr>
              <w:widowControl w:val="0"/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006D08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DF7392" w:rsidRPr="00006D08" w:rsidRDefault="00DF7392" w:rsidP="00006D08">
            <w:pPr>
              <w:pStyle w:val="ad"/>
              <w:numPr>
                <w:ilvl w:val="1"/>
                <w:numId w:val="6"/>
              </w:numPr>
              <w:tabs>
                <w:tab w:val="left" w:pos="851"/>
                <w:tab w:val="left" w:pos="993"/>
              </w:tabs>
              <w:ind w:left="142" w:right="142" w:firstLine="425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Предварительно утвердить Годовой отчет Общества за 2017 год и вынести его на утверждение на годовом Общем собрании акционеров ПАО «</w:t>
            </w:r>
            <w:proofErr w:type="spellStart"/>
            <w:r w:rsidRPr="00006D08">
              <w:rPr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sz w:val="18"/>
                <w:szCs w:val="18"/>
              </w:rPr>
              <w:t>».</w:t>
            </w:r>
          </w:p>
          <w:p w:rsidR="00DF7392" w:rsidRPr="00006D08" w:rsidRDefault="00DF7392" w:rsidP="00006D08">
            <w:pPr>
              <w:numPr>
                <w:ilvl w:val="1"/>
                <w:numId w:val="6"/>
              </w:numPr>
              <w:tabs>
                <w:tab w:val="left" w:pos="851"/>
                <w:tab w:val="left" w:pos="993"/>
              </w:tabs>
              <w:suppressAutoHyphens/>
              <w:autoSpaceDE/>
              <w:autoSpaceDN/>
              <w:ind w:left="142" w:right="142" w:firstLine="426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Рекомендовать годовому Общему собранию акционеров Общества чистую прибыль Общества, полученную по итогам деятельности за 2017 год, в размере 65 468 тыс. рублей не распределять и направить на покрытие убытков прошлых лет. Дивиденды по акциям Общества за 2017 год не объявлять и не выплачивать.</w:t>
            </w:r>
          </w:p>
          <w:p w:rsidR="00DF7392" w:rsidRPr="00006D08" w:rsidRDefault="00DF7392" w:rsidP="00006D08">
            <w:pPr>
              <w:pStyle w:val="ab"/>
              <w:numPr>
                <w:ilvl w:val="1"/>
                <w:numId w:val="6"/>
              </w:numPr>
              <w:tabs>
                <w:tab w:val="clear" w:pos="4153"/>
                <w:tab w:val="clear" w:pos="8306"/>
                <w:tab w:val="left" w:pos="851"/>
                <w:tab w:val="left" w:pos="993"/>
              </w:tabs>
              <w:suppressAutoHyphens/>
              <w:ind w:left="142" w:right="142" w:firstLine="426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Утвердить Отчет о заключенных ПАО «</w:t>
            </w:r>
            <w:proofErr w:type="spellStart"/>
            <w:r w:rsidRPr="00006D08">
              <w:rPr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sz w:val="18"/>
                <w:szCs w:val="18"/>
              </w:rPr>
              <w:t>» сделках, в совершении которых имелась заинтересованность за 2017 год.</w:t>
            </w:r>
          </w:p>
          <w:p w:rsidR="00DF7392" w:rsidRPr="00006D08" w:rsidRDefault="00DF7392" w:rsidP="00DF7392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/>
              <w:contextualSpacing w:val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06D08">
              <w:rPr>
                <w:color w:val="000000"/>
                <w:sz w:val="18"/>
                <w:szCs w:val="18"/>
              </w:rPr>
              <w:t xml:space="preserve">Вопрос </w:t>
            </w:r>
            <w:r w:rsidR="00006D08" w:rsidRPr="00006D08">
              <w:rPr>
                <w:color w:val="000000"/>
                <w:sz w:val="18"/>
                <w:szCs w:val="18"/>
              </w:rPr>
              <w:t>3</w:t>
            </w:r>
            <w:r w:rsidRPr="00006D08">
              <w:rPr>
                <w:color w:val="000000"/>
                <w:sz w:val="18"/>
                <w:szCs w:val="18"/>
              </w:rPr>
              <w:t>.</w:t>
            </w:r>
            <w:r w:rsidRPr="00006D08">
              <w:rPr>
                <w:sz w:val="18"/>
                <w:szCs w:val="18"/>
              </w:rPr>
              <w:t xml:space="preserve"> Рекомендации годовому Общему собранию акционеров Общества по кандидатуре Аудитора Общества.</w:t>
            </w:r>
          </w:p>
          <w:p w:rsidR="00DF7392" w:rsidRPr="00006D08" w:rsidRDefault="00DF7392" w:rsidP="00DF7392">
            <w:pPr>
              <w:widowControl w:val="0"/>
              <w:suppressAutoHyphens/>
              <w:overflowPunct w:val="0"/>
              <w:adjustRightInd w:val="0"/>
              <w:ind w:lef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006D08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9C0BC9" w:rsidRPr="00006D08" w:rsidRDefault="00DF7392" w:rsidP="00006D08">
            <w:pPr>
              <w:pStyle w:val="ab"/>
              <w:numPr>
                <w:ilvl w:val="1"/>
                <w:numId w:val="34"/>
              </w:numPr>
              <w:tabs>
                <w:tab w:val="clear" w:pos="4153"/>
                <w:tab w:val="clear" w:pos="8306"/>
                <w:tab w:val="left" w:pos="993"/>
              </w:tabs>
              <w:suppressAutoHyphens/>
              <w:ind w:left="142" w:right="142" w:firstLine="425"/>
              <w:jc w:val="both"/>
              <w:rPr>
                <w:sz w:val="18"/>
                <w:szCs w:val="18"/>
              </w:rPr>
            </w:pPr>
            <w:proofErr w:type="gramStart"/>
            <w:r w:rsidRPr="00006D08">
              <w:rPr>
                <w:sz w:val="18"/>
                <w:szCs w:val="18"/>
              </w:rPr>
              <w:t>Рекомендовать годовому Общему собранию акционеров Общества утвердить Аудитором Общества на срок до проведения годового Общего собрания акционеров Общества в 2019 г. Общество с ограниченной ответственностью «</w:t>
            </w:r>
            <w:proofErr w:type="spellStart"/>
            <w:r w:rsidRPr="00006D08">
              <w:rPr>
                <w:sz w:val="18"/>
                <w:szCs w:val="18"/>
              </w:rPr>
              <w:t>РеКа-Аудит</w:t>
            </w:r>
            <w:proofErr w:type="spellEnd"/>
            <w:r w:rsidRPr="00006D08">
              <w:rPr>
                <w:sz w:val="18"/>
                <w:szCs w:val="18"/>
              </w:rPr>
              <w:t xml:space="preserve">» </w:t>
            </w:r>
            <w:r w:rsidRPr="00006D08">
              <w:rPr>
                <w:bCs/>
                <w:sz w:val="18"/>
                <w:szCs w:val="18"/>
              </w:rPr>
              <w:t>(ИНН 5054091998, ОГРН 1105018002726, место нахождения: 141090, Московская область, г. Королев, Микрорайон Юбилейный, ул. Пионерская, д. 12, помещение 14)</w:t>
            </w:r>
            <w:r w:rsidRPr="00006D08">
              <w:rPr>
                <w:sz w:val="18"/>
                <w:szCs w:val="18"/>
              </w:rPr>
              <w:t xml:space="preserve"> для проведения аудита бухгалтерской (финансовой) отчетности, составленной в соответствии с российскими стандартами бухгалтерского учета.</w:t>
            </w:r>
            <w:proofErr w:type="gramEnd"/>
          </w:p>
          <w:p w:rsidR="00DF7392" w:rsidRPr="00006D08" w:rsidRDefault="00DF7392" w:rsidP="00DF7392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/>
              <w:contextualSpacing w:val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06D08">
              <w:rPr>
                <w:color w:val="000000"/>
                <w:sz w:val="18"/>
                <w:szCs w:val="18"/>
              </w:rPr>
              <w:t xml:space="preserve">Вопрос </w:t>
            </w:r>
            <w:r w:rsidR="00006D08" w:rsidRPr="00006D08">
              <w:rPr>
                <w:color w:val="000000"/>
                <w:sz w:val="18"/>
                <w:szCs w:val="18"/>
              </w:rPr>
              <w:t>4</w:t>
            </w:r>
            <w:r w:rsidRPr="00006D08">
              <w:rPr>
                <w:color w:val="000000"/>
                <w:sz w:val="18"/>
                <w:szCs w:val="18"/>
              </w:rPr>
              <w:t>.</w:t>
            </w:r>
            <w:r w:rsidRPr="00006D08">
              <w:rPr>
                <w:sz w:val="18"/>
                <w:szCs w:val="18"/>
              </w:rPr>
              <w:t xml:space="preserve"> О подготовке годового Общего собрания акционеров Общества.</w:t>
            </w:r>
          </w:p>
          <w:p w:rsidR="00DF7392" w:rsidRPr="00006D08" w:rsidRDefault="00DF7392" w:rsidP="00DF7392">
            <w:pPr>
              <w:widowControl w:val="0"/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006D08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DF7392" w:rsidRPr="00006D08" w:rsidRDefault="00006D08" w:rsidP="00006D08">
            <w:pPr>
              <w:tabs>
                <w:tab w:val="left" w:pos="709"/>
                <w:tab w:val="left" w:pos="742"/>
              </w:tabs>
              <w:ind w:left="142" w:right="142" w:firstLine="425"/>
              <w:jc w:val="both"/>
              <w:rPr>
                <w:color w:val="000000"/>
                <w:sz w:val="18"/>
                <w:szCs w:val="18"/>
              </w:rPr>
            </w:pPr>
            <w:r w:rsidRPr="00006D08">
              <w:rPr>
                <w:color w:val="000000"/>
                <w:sz w:val="18"/>
                <w:szCs w:val="18"/>
              </w:rPr>
              <w:t>4.1.</w:t>
            </w:r>
            <w:r w:rsidR="00DF7392" w:rsidRPr="00006D08">
              <w:rPr>
                <w:color w:val="000000"/>
                <w:sz w:val="18"/>
                <w:szCs w:val="18"/>
              </w:rPr>
              <w:t xml:space="preserve">  Утвердить проекты решений по вопросам повестки дня годового Общего собрания акционеров Общества (Приложение № 1).</w:t>
            </w:r>
          </w:p>
          <w:p w:rsidR="00DF7392" w:rsidRPr="00006D08" w:rsidRDefault="00006D08" w:rsidP="00006D08">
            <w:pPr>
              <w:tabs>
                <w:tab w:val="left" w:pos="709"/>
                <w:tab w:val="left" w:pos="742"/>
              </w:tabs>
              <w:ind w:left="142" w:right="142" w:firstLine="425"/>
              <w:jc w:val="both"/>
              <w:rPr>
                <w:color w:val="000000"/>
                <w:sz w:val="18"/>
                <w:szCs w:val="18"/>
              </w:rPr>
            </w:pPr>
            <w:r w:rsidRPr="00006D08">
              <w:rPr>
                <w:color w:val="000000"/>
                <w:sz w:val="18"/>
                <w:szCs w:val="18"/>
              </w:rPr>
              <w:t>4.2.</w:t>
            </w:r>
            <w:r w:rsidR="00DF7392" w:rsidRPr="00006D08">
              <w:rPr>
                <w:color w:val="000000"/>
                <w:sz w:val="18"/>
                <w:szCs w:val="18"/>
              </w:rPr>
              <w:t xml:space="preserve">  Утвердить форму и текст бюллетеня для голосования на годовом Общем собрании акционеров Общества (Приложение № 2).</w:t>
            </w:r>
          </w:p>
          <w:p w:rsidR="00DF7392" w:rsidRPr="00006D08" w:rsidRDefault="00DF7392" w:rsidP="00006D08">
            <w:pPr>
              <w:pStyle w:val="ab"/>
              <w:numPr>
                <w:ilvl w:val="1"/>
                <w:numId w:val="35"/>
              </w:numPr>
              <w:tabs>
                <w:tab w:val="clear" w:pos="4153"/>
                <w:tab w:val="clear" w:pos="8306"/>
                <w:tab w:val="left" w:pos="851"/>
                <w:tab w:val="left" w:pos="993"/>
              </w:tabs>
              <w:suppressAutoHyphens/>
              <w:ind w:left="142" w:right="142" w:firstLine="425"/>
              <w:jc w:val="both"/>
              <w:rPr>
                <w:color w:val="000000"/>
                <w:sz w:val="18"/>
                <w:szCs w:val="18"/>
              </w:rPr>
            </w:pPr>
            <w:r w:rsidRPr="00006D08">
              <w:rPr>
                <w:color w:val="000000"/>
                <w:sz w:val="18"/>
                <w:szCs w:val="18"/>
              </w:rPr>
              <w:t xml:space="preserve">Утвердить </w:t>
            </w:r>
            <w:r w:rsidRPr="00006D08">
              <w:rPr>
                <w:sz w:val="18"/>
                <w:szCs w:val="18"/>
              </w:rPr>
              <w:t>формулировки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 (Приложение №3)</w:t>
            </w:r>
            <w:r w:rsidRPr="00006D08">
              <w:rPr>
                <w:color w:val="000000"/>
                <w:sz w:val="18"/>
                <w:szCs w:val="18"/>
              </w:rPr>
              <w:t>.</w:t>
            </w:r>
          </w:p>
          <w:p w:rsidR="00DF7392" w:rsidRPr="00006D08" w:rsidRDefault="00DF7392" w:rsidP="00DF7392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06D08">
              <w:rPr>
                <w:color w:val="000000"/>
                <w:sz w:val="18"/>
                <w:szCs w:val="18"/>
              </w:rPr>
              <w:t xml:space="preserve">Вопрос </w:t>
            </w:r>
            <w:r w:rsidR="00006D08" w:rsidRPr="00006D08">
              <w:rPr>
                <w:color w:val="000000"/>
                <w:sz w:val="18"/>
                <w:szCs w:val="18"/>
              </w:rPr>
              <w:t>5</w:t>
            </w:r>
            <w:r w:rsidRPr="00006D08">
              <w:rPr>
                <w:color w:val="000000"/>
                <w:sz w:val="18"/>
                <w:szCs w:val="18"/>
              </w:rPr>
              <w:t>.</w:t>
            </w:r>
            <w:r w:rsidRPr="00006D08">
              <w:rPr>
                <w:b/>
                <w:sz w:val="18"/>
                <w:szCs w:val="18"/>
              </w:rPr>
              <w:t xml:space="preserve"> </w:t>
            </w:r>
            <w:r w:rsidRPr="00006D08">
              <w:rPr>
                <w:sz w:val="18"/>
                <w:szCs w:val="18"/>
              </w:rPr>
              <w:t>Предложение Общему собранию акционеров принять решение о согласии на совершение сделок, в совершении которых имеется заинтересованность.</w:t>
            </w:r>
          </w:p>
          <w:p w:rsidR="00DF7392" w:rsidRPr="00006D08" w:rsidRDefault="00DF7392" w:rsidP="00DF7392">
            <w:pPr>
              <w:widowControl w:val="0"/>
              <w:suppressAutoHyphens/>
              <w:overflowPunct w:val="0"/>
              <w:adjustRightInd w:val="0"/>
              <w:ind w:lef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006D08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DF7392" w:rsidRPr="00006D08" w:rsidRDefault="00DF7392" w:rsidP="00006D08">
            <w:pPr>
              <w:pStyle w:val="ad"/>
              <w:numPr>
                <w:ilvl w:val="1"/>
                <w:numId w:val="36"/>
              </w:numPr>
              <w:tabs>
                <w:tab w:val="left" w:pos="567"/>
                <w:tab w:val="left" w:pos="851"/>
                <w:tab w:val="left" w:pos="993"/>
              </w:tabs>
              <w:ind w:left="142" w:right="142" w:firstLine="425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Предложить годовому Общему собранию акционеров Общества принять решение о согласии на совершение сделок, в совершении которых имеется заинтересованность:</w:t>
            </w:r>
          </w:p>
          <w:p w:rsidR="00DF7392" w:rsidRPr="00006D08" w:rsidRDefault="00006D08" w:rsidP="00DF7392">
            <w:pPr>
              <w:tabs>
                <w:tab w:val="left" w:pos="743"/>
              </w:tabs>
              <w:ind w:left="142" w:right="142" w:firstLine="459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5</w:t>
            </w:r>
            <w:r w:rsidR="00DF7392" w:rsidRPr="00006D08">
              <w:rPr>
                <w:bCs/>
                <w:sz w:val="18"/>
                <w:szCs w:val="18"/>
              </w:rPr>
              <w:t>.1.1. Заключение спецификаций к Договору поставки № 09-0362/ОФ-802 от 01.01.2009 года на следующих условиях: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bCs/>
                <w:sz w:val="18"/>
                <w:szCs w:val="18"/>
                <w:u w:val="single"/>
              </w:rPr>
            </w:pPr>
            <w:r w:rsidRPr="00006D08">
              <w:rPr>
                <w:bCs/>
                <w:sz w:val="18"/>
                <w:szCs w:val="18"/>
                <w:u w:val="single"/>
              </w:rPr>
              <w:t>Стороны по сделке: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Продавец:  Акционерное общество «</w:t>
            </w:r>
            <w:proofErr w:type="spellStart"/>
            <w:r w:rsidRPr="00006D08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06D08">
              <w:rPr>
                <w:bCs/>
                <w:sz w:val="18"/>
                <w:szCs w:val="18"/>
              </w:rPr>
              <w:t>» (АО «</w:t>
            </w:r>
            <w:proofErr w:type="spellStart"/>
            <w:r w:rsidRPr="00006D08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06D08">
              <w:rPr>
                <w:bCs/>
                <w:sz w:val="18"/>
                <w:szCs w:val="18"/>
              </w:rPr>
              <w:t>»);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Покупатель:  Публичное акционерное общество «</w:t>
            </w:r>
            <w:proofErr w:type="spellStart"/>
            <w:r w:rsidRPr="00006D08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bCs/>
                <w:sz w:val="18"/>
                <w:szCs w:val="18"/>
              </w:rPr>
              <w:t>» (ПАО «</w:t>
            </w:r>
            <w:proofErr w:type="spellStart"/>
            <w:r w:rsidRPr="00006D08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bCs/>
                <w:sz w:val="18"/>
                <w:szCs w:val="18"/>
              </w:rPr>
              <w:t>»).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  <w:u w:val="single"/>
              </w:rPr>
              <w:t>Предмет сделки:</w:t>
            </w:r>
            <w:r w:rsidRPr="00006D08">
              <w:rPr>
                <w:bCs/>
                <w:sz w:val="18"/>
                <w:szCs w:val="18"/>
              </w:rPr>
              <w:t xml:space="preserve"> Продавец обязуется поставить, а Покупатель обязуется принять или организовать приемку товара и </w:t>
            </w:r>
            <w:r w:rsidRPr="00006D08">
              <w:rPr>
                <w:bCs/>
                <w:sz w:val="18"/>
                <w:szCs w:val="18"/>
              </w:rPr>
              <w:lastRenderedPageBreak/>
              <w:t>оплатить продукцию производственно-технического назначения (сырьё).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proofErr w:type="gramStart"/>
            <w:r w:rsidRPr="00006D08">
              <w:rPr>
                <w:bCs/>
                <w:sz w:val="18"/>
                <w:szCs w:val="18"/>
              </w:rPr>
              <w:t xml:space="preserve">Наименование товара: продукция производственно-технического назначения (сырьё), а именно - вентили для грузовых камер, вентили для камер и их составляющие, вентили для легковых камер, замедлители </w:t>
            </w:r>
            <w:proofErr w:type="spellStart"/>
            <w:r w:rsidRPr="00006D08">
              <w:rPr>
                <w:bCs/>
                <w:sz w:val="18"/>
                <w:szCs w:val="18"/>
              </w:rPr>
              <w:t>подвулканизации</w:t>
            </w:r>
            <w:proofErr w:type="spellEnd"/>
            <w:r w:rsidRPr="00006D08">
              <w:rPr>
                <w:bCs/>
                <w:sz w:val="18"/>
                <w:szCs w:val="18"/>
              </w:rPr>
              <w:t xml:space="preserve">, каучуки бутадиен-стирольные, каучуки бутадиеновые, каучуки бутиловые, каучуки </w:t>
            </w:r>
            <w:proofErr w:type="spellStart"/>
            <w:r w:rsidRPr="00006D08">
              <w:rPr>
                <w:bCs/>
                <w:sz w:val="18"/>
                <w:szCs w:val="18"/>
              </w:rPr>
              <w:t>изопреновые</w:t>
            </w:r>
            <w:proofErr w:type="spellEnd"/>
            <w:r w:rsidRPr="00006D08">
              <w:rPr>
                <w:bCs/>
                <w:sz w:val="18"/>
                <w:szCs w:val="18"/>
              </w:rPr>
              <w:t xml:space="preserve">, каучуки натуральные брикетированные, каучуки нитрильные, каучуки </w:t>
            </w:r>
            <w:proofErr w:type="spellStart"/>
            <w:r w:rsidRPr="00006D08">
              <w:rPr>
                <w:bCs/>
                <w:sz w:val="18"/>
                <w:szCs w:val="18"/>
              </w:rPr>
              <w:t>этилен-пропиленовые</w:t>
            </w:r>
            <w:proofErr w:type="spellEnd"/>
            <w:r w:rsidRPr="00006D08">
              <w:rPr>
                <w:bCs/>
                <w:sz w:val="18"/>
                <w:szCs w:val="18"/>
              </w:rPr>
              <w:t xml:space="preserve">, латексы синтетические, масла индустриальные, материалы вспомогательные для производства, материалы текстильные специальные </w:t>
            </w:r>
            <w:proofErr w:type="spellStart"/>
            <w:r w:rsidRPr="00006D08">
              <w:rPr>
                <w:bCs/>
                <w:sz w:val="18"/>
                <w:szCs w:val="18"/>
              </w:rPr>
              <w:t>х</w:t>
            </w:r>
            <w:proofErr w:type="spellEnd"/>
            <w:r w:rsidRPr="00006D08">
              <w:rPr>
                <w:bCs/>
                <w:sz w:val="18"/>
                <w:szCs w:val="18"/>
              </w:rPr>
              <w:t xml:space="preserve">/б, </w:t>
            </w:r>
            <w:proofErr w:type="spellStart"/>
            <w:r w:rsidRPr="00006D08">
              <w:rPr>
                <w:bCs/>
                <w:sz w:val="18"/>
                <w:szCs w:val="18"/>
              </w:rPr>
              <w:t>металлокорд</w:t>
            </w:r>
            <w:proofErr w:type="spellEnd"/>
            <w:r w:rsidRPr="00006D08">
              <w:rPr>
                <w:bCs/>
                <w:sz w:val="18"/>
                <w:szCs w:val="18"/>
              </w:rPr>
              <w:t xml:space="preserve"> латунированный, модификаторы, наполнители активные, наполнители малоактивные, наполнители</w:t>
            </w:r>
            <w:proofErr w:type="gramEnd"/>
            <w:r w:rsidRPr="00006D0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06D08">
              <w:rPr>
                <w:bCs/>
                <w:sz w:val="18"/>
                <w:szCs w:val="18"/>
              </w:rPr>
              <w:t xml:space="preserve">полуактивные, наполнители прочие, неформовые изделия, нитки и изделия ниточные, пряжа, пигменты, пластификаторы, проволока бронзированная, регенерат, смазки, солидол, </w:t>
            </w:r>
            <w:proofErr w:type="spellStart"/>
            <w:r w:rsidRPr="00006D08">
              <w:rPr>
                <w:bCs/>
                <w:sz w:val="18"/>
                <w:szCs w:val="18"/>
              </w:rPr>
              <w:t>смокед</w:t>
            </w:r>
            <w:proofErr w:type="spellEnd"/>
            <w:r w:rsidRPr="00006D0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06D08">
              <w:rPr>
                <w:bCs/>
                <w:sz w:val="18"/>
                <w:szCs w:val="18"/>
              </w:rPr>
              <w:t>шитс</w:t>
            </w:r>
            <w:proofErr w:type="spellEnd"/>
            <w:r w:rsidRPr="00006D08">
              <w:rPr>
                <w:bCs/>
                <w:sz w:val="18"/>
                <w:szCs w:val="18"/>
              </w:rPr>
              <w:t xml:space="preserve">, соли, стабилизаторы, тара полиэтиленовая, технологические вспомогательные материалы, ткань кордная </w:t>
            </w:r>
            <w:proofErr w:type="spellStart"/>
            <w:r w:rsidRPr="00006D08">
              <w:rPr>
                <w:bCs/>
                <w:sz w:val="18"/>
                <w:szCs w:val="18"/>
              </w:rPr>
              <w:t>анидная</w:t>
            </w:r>
            <w:proofErr w:type="spellEnd"/>
            <w:r w:rsidRPr="00006D08">
              <w:rPr>
                <w:bCs/>
                <w:sz w:val="18"/>
                <w:szCs w:val="18"/>
              </w:rPr>
              <w:t>, ткань кордная капроновая, ускорители и агенты вулканизации, химикаты для полимерных материалов прочие, а также иная продукция производственно-технического назначения.</w:t>
            </w:r>
            <w:proofErr w:type="gramEnd"/>
          </w:p>
          <w:p w:rsidR="00DF7392" w:rsidRPr="00006D08" w:rsidRDefault="00DF7392" w:rsidP="001E39ED">
            <w:pPr>
              <w:ind w:left="567"/>
              <w:jc w:val="both"/>
              <w:rPr>
                <w:bCs/>
                <w:sz w:val="18"/>
                <w:szCs w:val="18"/>
                <w:u w:val="single"/>
              </w:rPr>
            </w:pPr>
            <w:r w:rsidRPr="00006D08">
              <w:rPr>
                <w:bCs/>
                <w:sz w:val="18"/>
                <w:szCs w:val="18"/>
                <w:u w:val="single"/>
              </w:rPr>
              <w:t>Срок поставки:</w:t>
            </w:r>
            <w:r w:rsidRPr="00006D08">
              <w:rPr>
                <w:bCs/>
                <w:sz w:val="18"/>
                <w:szCs w:val="18"/>
              </w:rPr>
              <w:t xml:space="preserve"> с 01 июля 2018 года по 30 июня 2019 года. </w:t>
            </w:r>
          </w:p>
          <w:p w:rsidR="00DF7392" w:rsidRPr="00006D08" w:rsidRDefault="00DF7392" w:rsidP="001E39ED">
            <w:pPr>
              <w:ind w:left="567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  <w:u w:val="single"/>
              </w:rPr>
              <w:t>Цена сделки:</w:t>
            </w:r>
            <w:r w:rsidRPr="00006D08">
              <w:rPr>
                <w:bCs/>
                <w:sz w:val="18"/>
                <w:szCs w:val="18"/>
              </w:rPr>
              <w:t xml:space="preserve"> не более 14 000 000 000 (Четырнадцать миллиардов) рублей. 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sz w:val="18"/>
                <w:szCs w:val="18"/>
                <w:u w:val="single"/>
              </w:rPr>
            </w:pPr>
            <w:r w:rsidRPr="00006D08">
              <w:rPr>
                <w:sz w:val="18"/>
                <w:szCs w:val="18"/>
                <w:u w:val="single"/>
              </w:rPr>
              <w:t>Лица, имеющие заинтересованность в совершении сделки: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Л.Б. Гришина – Генеральный директор, а также член Совета директоров ПАО «</w:t>
            </w:r>
            <w:proofErr w:type="spellStart"/>
            <w:r w:rsidRPr="00006D08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bCs/>
                <w:sz w:val="18"/>
                <w:szCs w:val="18"/>
              </w:rPr>
              <w:t>», одновременно являющаяся членом правления АО «</w:t>
            </w:r>
            <w:proofErr w:type="spellStart"/>
            <w:r w:rsidRPr="00006D08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06D08">
              <w:rPr>
                <w:bCs/>
                <w:sz w:val="18"/>
                <w:szCs w:val="18"/>
              </w:rPr>
              <w:t xml:space="preserve">»; 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В.Г. Горбунов - член Совета директоров ПАО «</w:t>
            </w:r>
            <w:proofErr w:type="spellStart"/>
            <w:r w:rsidRPr="00006D08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bCs/>
                <w:sz w:val="18"/>
                <w:szCs w:val="18"/>
              </w:rPr>
              <w:t>», одновременно являющийся членом правления АО «</w:t>
            </w:r>
            <w:proofErr w:type="spellStart"/>
            <w:r w:rsidRPr="00006D08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06D08">
              <w:rPr>
                <w:bCs/>
                <w:sz w:val="18"/>
                <w:szCs w:val="18"/>
              </w:rPr>
              <w:t xml:space="preserve">»; 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Акционерное общество «</w:t>
            </w:r>
            <w:proofErr w:type="spellStart"/>
            <w:r w:rsidRPr="00006D08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06D08">
              <w:rPr>
                <w:bCs/>
                <w:sz w:val="18"/>
                <w:szCs w:val="18"/>
              </w:rPr>
              <w:t>» – лицо, являющееся контролирующим лицом ПАО «</w:t>
            </w:r>
            <w:proofErr w:type="spellStart"/>
            <w:r w:rsidRPr="00006D08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bCs/>
                <w:sz w:val="18"/>
                <w:szCs w:val="18"/>
              </w:rPr>
              <w:t>».</w:t>
            </w:r>
          </w:p>
          <w:p w:rsidR="00DF7392" w:rsidRPr="00006D08" w:rsidRDefault="00006D08" w:rsidP="00DF7392">
            <w:pPr>
              <w:ind w:left="142" w:right="142" w:firstLine="284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5</w:t>
            </w:r>
            <w:r w:rsidR="00DF7392" w:rsidRPr="00006D08">
              <w:rPr>
                <w:bCs/>
                <w:sz w:val="18"/>
                <w:szCs w:val="18"/>
              </w:rPr>
              <w:t>.1.2. Заключение спецификаций к договору поставки № 05-1520/СРШ.47 от 01.12.2005 года на следующих условиях:</w:t>
            </w:r>
          </w:p>
          <w:p w:rsidR="00DF7392" w:rsidRPr="00006D08" w:rsidRDefault="00DF7392" w:rsidP="00DF7392">
            <w:pPr>
              <w:ind w:left="142" w:right="142" w:firstLine="425"/>
              <w:jc w:val="both"/>
              <w:rPr>
                <w:bCs/>
                <w:sz w:val="18"/>
                <w:szCs w:val="18"/>
                <w:u w:val="single"/>
              </w:rPr>
            </w:pPr>
            <w:r w:rsidRPr="00006D08">
              <w:rPr>
                <w:bCs/>
                <w:sz w:val="18"/>
                <w:szCs w:val="18"/>
                <w:u w:val="single"/>
              </w:rPr>
              <w:t>Стороны по сделке:</w:t>
            </w:r>
          </w:p>
          <w:p w:rsidR="00DF7392" w:rsidRPr="00006D08" w:rsidRDefault="00DF7392" w:rsidP="00DF7392">
            <w:pPr>
              <w:ind w:left="142" w:right="142" w:firstLine="425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Продавец:  Публичное акционерное общество «</w:t>
            </w:r>
            <w:proofErr w:type="spellStart"/>
            <w:r w:rsidRPr="00006D08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bCs/>
                <w:sz w:val="18"/>
                <w:szCs w:val="18"/>
              </w:rPr>
              <w:t>» (ПАО «</w:t>
            </w:r>
            <w:proofErr w:type="spellStart"/>
            <w:r w:rsidRPr="00006D08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bCs/>
                <w:sz w:val="18"/>
                <w:szCs w:val="18"/>
              </w:rPr>
              <w:t>»);</w:t>
            </w:r>
          </w:p>
          <w:p w:rsidR="00DF7392" w:rsidRPr="00006D08" w:rsidRDefault="00DF7392" w:rsidP="00DF7392">
            <w:pPr>
              <w:ind w:left="142" w:right="142" w:firstLine="425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Покупатель:  Акционерное общество «</w:t>
            </w:r>
            <w:proofErr w:type="spellStart"/>
            <w:r w:rsidRPr="00006D08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06D08">
              <w:rPr>
                <w:bCs/>
                <w:sz w:val="18"/>
                <w:szCs w:val="18"/>
              </w:rPr>
              <w:t>» (АО «</w:t>
            </w:r>
            <w:proofErr w:type="spellStart"/>
            <w:r w:rsidRPr="00006D08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06D08">
              <w:rPr>
                <w:bCs/>
                <w:sz w:val="18"/>
                <w:szCs w:val="18"/>
              </w:rPr>
              <w:t>»).</w:t>
            </w:r>
          </w:p>
          <w:p w:rsidR="00DF7392" w:rsidRPr="00006D08" w:rsidRDefault="00DF7392" w:rsidP="00DF7392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  <w:u w:val="single"/>
              </w:rPr>
              <w:t>Предмет сделки:</w:t>
            </w:r>
            <w:r w:rsidRPr="00006D08">
              <w:rPr>
                <w:bCs/>
                <w:sz w:val="18"/>
                <w:szCs w:val="18"/>
              </w:rPr>
              <w:t xml:space="preserve"> Продавец обязуется поставить, а Покупатель обязуется принять или организовать приемку товара и оплатить продукцию производственно-технического назначения (готовую продукцию).</w:t>
            </w:r>
          </w:p>
          <w:p w:rsidR="00DF7392" w:rsidRPr="00006D08" w:rsidRDefault="00DF7392" w:rsidP="00DF7392">
            <w:pPr>
              <w:ind w:left="142" w:right="142" w:firstLine="425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Наименование товара: автокамеры и ободные ленты, автопокрышки.</w:t>
            </w:r>
          </w:p>
          <w:p w:rsidR="00DF7392" w:rsidRPr="00006D08" w:rsidRDefault="00DF7392" w:rsidP="00DF7392">
            <w:pPr>
              <w:ind w:left="142" w:right="142" w:firstLine="425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  <w:u w:val="single"/>
              </w:rPr>
              <w:t>Срок поставки</w:t>
            </w:r>
            <w:r w:rsidRPr="00006D08">
              <w:rPr>
                <w:bCs/>
                <w:sz w:val="18"/>
                <w:szCs w:val="18"/>
              </w:rPr>
              <w:t>: с 01 июля 2018 года по 30 июня 2019 года.</w:t>
            </w:r>
          </w:p>
          <w:p w:rsidR="00DF7392" w:rsidRPr="00006D08" w:rsidRDefault="00DF7392" w:rsidP="00DF7392">
            <w:pPr>
              <w:ind w:left="142" w:right="142" w:firstLine="425"/>
              <w:jc w:val="both"/>
              <w:rPr>
                <w:bCs/>
                <w:sz w:val="18"/>
                <w:szCs w:val="18"/>
                <w:u w:val="single"/>
              </w:rPr>
            </w:pPr>
            <w:r w:rsidRPr="00006D08">
              <w:rPr>
                <w:bCs/>
                <w:sz w:val="18"/>
                <w:szCs w:val="18"/>
                <w:u w:val="single"/>
              </w:rPr>
              <w:t xml:space="preserve">Цена сделки: </w:t>
            </w:r>
            <w:r w:rsidRPr="00006D08">
              <w:rPr>
                <w:bCs/>
                <w:sz w:val="18"/>
                <w:szCs w:val="18"/>
              </w:rPr>
              <w:t xml:space="preserve"> не более 13 000 000 000 (Тринадцать миллиардов) рублей.</w:t>
            </w:r>
          </w:p>
          <w:p w:rsidR="00DF7392" w:rsidRPr="00006D08" w:rsidRDefault="00DF7392" w:rsidP="00DF7392">
            <w:pPr>
              <w:ind w:left="142" w:right="142" w:firstLine="425"/>
              <w:jc w:val="both"/>
              <w:rPr>
                <w:sz w:val="18"/>
                <w:szCs w:val="18"/>
                <w:u w:val="single"/>
              </w:rPr>
            </w:pPr>
            <w:r w:rsidRPr="00006D08">
              <w:rPr>
                <w:sz w:val="18"/>
                <w:szCs w:val="18"/>
                <w:u w:val="single"/>
              </w:rPr>
              <w:t>Лица, имеющие заинтересованность в совершении сделки:</w:t>
            </w:r>
          </w:p>
          <w:p w:rsidR="00DF7392" w:rsidRPr="00006D08" w:rsidRDefault="00DF7392" w:rsidP="00DF7392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Л.Б. Гришина – Генеральный директор, а также член Совета директоров ПАО «</w:t>
            </w:r>
            <w:proofErr w:type="spellStart"/>
            <w:r w:rsidRPr="00006D08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bCs/>
                <w:sz w:val="18"/>
                <w:szCs w:val="18"/>
              </w:rPr>
              <w:t>», одновременно являющаяся членом правления АО «</w:t>
            </w:r>
            <w:proofErr w:type="spellStart"/>
            <w:r w:rsidRPr="00006D08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06D08">
              <w:rPr>
                <w:bCs/>
                <w:sz w:val="18"/>
                <w:szCs w:val="18"/>
              </w:rPr>
              <w:t xml:space="preserve">»; </w:t>
            </w:r>
          </w:p>
          <w:p w:rsidR="00DF7392" w:rsidRPr="00006D08" w:rsidRDefault="00DF7392" w:rsidP="00DF7392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В.Г. Горбунов - член Совета директоров ПАО «</w:t>
            </w:r>
            <w:proofErr w:type="spellStart"/>
            <w:r w:rsidRPr="00006D08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bCs/>
                <w:sz w:val="18"/>
                <w:szCs w:val="18"/>
              </w:rPr>
              <w:t>», одновременно являющийся членом правления АО «</w:t>
            </w:r>
            <w:proofErr w:type="spellStart"/>
            <w:r w:rsidRPr="00006D08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06D08">
              <w:rPr>
                <w:bCs/>
                <w:sz w:val="18"/>
                <w:szCs w:val="18"/>
              </w:rPr>
              <w:t xml:space="preserve">»; </w:t>
            </w:r>
          </w:p>
          <w:p w:rsidR="00DF7392" w:rsidRPr="00006D08" w:rsidRDefault="00DF7392" w:rsidP="00DF7392">
            <w:pPr>
              <w:ind w:left="142" w:right="142" w:firstLine="425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Акционерное общество «</w:t>
            </w:r>
            <w:proofErr w:type="spellStart"/>
            <w:r w:rsidRPr="00006D08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06D08">
              <w:rPr>
                <w:bCs/>
                <w:sz w:val="18"/>
                <w:szCs w:val="18"/>
              </w:rPr>
              <w:t>» – лицо, являющееся контролирующим лицом ПАО «</w:t>
            </w:r>
            <w:proofErr w:type="spellStart"/>
            <w:r w:rsidRPr="00006D08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bCs/>
                <w:sz w:val="18"/>
                <w:szCs w:val="18"/>
              </w:rPr>
              <w:t>».</w:t>
            </w:r>
          </w:p>
          <w:p w:rsidR="00DF7392" w:rsidRPr="00006D08" w:rsidRDefault="00006D08" w:rsidP="001E39ED">
            <w:pPr>
              <w:ind w:left="142" w:right="142" w:firstLine="284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5</w:t>
            </w:r>
            <w:r w:rsidR="00DF7392" w:rsidRPr="00006D08">
              <w:rPr>
                <w:bCs/>
                <w:sz w:val="18"/>
                <w:szCs w:val="18"/>
              </w:rPr>
              <w:t>.1.3. Заключение сделок, совершаемых путем подписания (заключения) письменных заявок и/или протоколов согласования цен, и/или прейскурантов цен, и/или иных документов во исполнение Договора купли-продажи №13-0004 от 17.12.2012 года, на следующих условиях: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bCs/>
                <w:sz w:val="18"/>
                <w:szCs w:val="18"/>
                <w:u w:val="single"/>
              </w:rPr>
            </w:pPr>
            <w:r w:rsidRPr="00006D08">
              <w:rPr>
                <w:bCs/>
                <w:sz w:val="18"/>
                <w:szCs w:val="18"/>
                <w:u w:val="single"/>
              </w:rPr>
              <w:t>Стороны по сделке: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Продавец:  Публичное акционерное общество «</w:t>
            </w:r>
            <w:proofErr w:type="spellStart"/>
            <w:r w:rsidRPr="00006D08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bCs/>
                <w:sz w:val="18"/>
                <w:szCs w:val="18"/>
              </w:rPr>
              <w:t>» (ПАО «</w:t>
            </w:r>
            <w:proofErr w:type="spellStart"/>
            <w:r w:rsidRPr="00006D08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bCs/>
                <w:sz w:val="18"/>
                <w:szCs w:val="18"/>
              </w:rPr>
              <w:t>»);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Покупатель:  Акционерное общество «</w:t>
            </w:r>
            <w:proofErr w:type="spellStart"/>
            <w:r w:rsidRPr="00006D08">
              <w:rPr>
                <w:bCs/>
                <w:sz w:val="18"/>
                <w:szCs w:val="18"/>
              </w:rPr>
              <w:t>Кордиант-Восток</w:t>
            </w:r>
            <w:proofErr w:type="spellEnd"/>
            <w:r w:rsidRPr="00006D08">
              <w:rPr>
                <w:bCs/>
                <w:sz w:val="18"/>
                <w:szCs w:val="18"/>
              </w:rPr>
              <w:t>» (АО «</w:t>
            </w:r>
            <w:proofErr w:type="spellStart"/>
            <w:r w:rsidRPr="00006D08">
              <w:rPr>
                <w:bCs/>
                <w:sz w:val="18"/>
                <w:szCs w:val="18"/>
              </w:rPr>
              <w:t>Кордиант-Восток</w:t>
            </w:r>
            <w:proofErr w:type="spellEnd"/>
            <w:r w:rsidRPr="00006D08">
              <w:rPr>
                <w:bCs/>
                <w:sz w:val="18"/>
                <w:szCs w:val="18"/>
              </w:rPr>
              <w:t>»).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  <w:u w:val="single"/>
              </w:rPr>
              <w:t>Предмет сделки:</w:t>
            </w:r>
            <w:r w:rsidRPr="00006D08">
              <w:rPr>
                <w:bCs/>
                <w:sz w:val="18"/>
                <w:szCs w:val="18"/>
              </w:rPr>
              <w:t xml:space="preserve"> Продавец обязуется передать в собственность, а Покупатель обязуется принять и оплатить товар в порядке и на условиях, предусмотренных договором или организовать приемку товара и оплатить продукцию производственно-технического назначения. Количество, номенклатура, техническая характеристика планируемого к поставке товара, а так же срок поставки определяются в письменных заявках и/или протоколах согласования цен, и/или прейскурантах цен, и/или иных документах Покупателя.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bCs/>
                <w:sz w:val="18"/>
                <w:szCs w:val="18"/>
                <w:u w:val="single"/>
              </w:rPr>
            </w:pPr>
            <w:r w:rsidRPr="00006D08">
              <w:rPr>
                <w:bCs/>
                <w:sz w:val="18"/>
                <w:szCs w:val="18"/>
                <w:u w:val="single"/>
              </w:rPr>
              <w:t>Срок поставки:</w:t>
            </w:r>
            <w:r w:rsidRPr="00006D08">
              <w:rPr>
                <w:bCs/>
                <w:sz w:val="18"/>
                <w:szCs w:val="18"/>
              </w:rPr>
              <w:t xml:space="preserve"> с 01 июля 2018 года по 30 июня 2019 года.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bCs/>
                <w:sz w:val="18"/>
                <w:szCs w:val="18"/>
                <w:u w:val="single"/>
              </w:rPr>
            </w:pPr>
            <w:r w:rsidRPr="00006D08">
              <w:rPr>
                <w:bCs/>
                <w:sz w:val="18"/>
                <w:szCs w:val="18"/>
                <w:u w:val="single"/>
              </w:rPr>
              <w:t>Цена сделки:</w:t>
            </w:r>
            <w:r w:rsidRPr="00006D08">
              <w:rPr>
                <w:bCs/>
                <w:sz w:val="18"/>
                <w:szCs w:val="18"/>
              </w:rPr>
              <w:t xml:space="preserve"> не более 6 000 000 000 (Шесть миллиардов) рублей.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sz w:val="18"/>
                <w:szCs w:val="18"/>
                <w:u w:val="single"/>
              </w:rPr>
            </w:pPr>
            <w:r w:rsidRPr="00006D08">
              <w:rPr>
                <w:sz w:val="18"/>
                <w:szCs w:val="18"/>
                <w:u w:val="single"/>
              </w:rPr>
              <w:t>Лица, имеющие заинтересованность в совершении сделки:</w:t>
            </w:r>
          </w:p>
          <w:p w:rsidR="00DF7392" w:rsidRPr="00006D08" w:rsidRDefault="00DF7392" w:rsidP="001E39ED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Л.Б. Гришина – Генеральный директор, а также член Совета директоров ПАО «</w:t>
            </w:r>
            <w:proofErr w:type="spellStart"/>
            <w:r w:rsidRPr="00006D08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bCs/>
                <w:sz w:val="18"/>
                <w:szCs w:val="18"/>
              </w:rPr>
              <w:t>», одновременно являющаяся Генеральным директором АО «</w:t>
            </w:r>
            <w:proofErr w:type="spellStart"/>
            <w:r w:rsidRPr="00006D08">
              <w:rPr>
                <w:bCs/>
                <w:sz w:val="18"/>
                <w:szCs w:val="18"/>
              </w:rPr>
              <w:t>Кордиант-Восток</w:t>
            </w:r>
            <w:proofErr w:type="spellEnd"/>
            <w:r w:rsidRPr="00006D08">
              <w:rPr>
                <w:bCs/>
                <w:sz w:val="18"/>
                <w:szCs w:val="18"/>
              </w:rPr>
              <w:t>»;</w:t>
            </w:r>
          </w:p>
          <w:p w:rsidR="00DF7392" w:rsidRPr="00006D08" w:rsidRDefault="00DF7392" w:rsidP="001E39ED">
            <w:pPr>
              <w:pStyle w:val="ab"/>
              <w:suppressAutoHyphens/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06D08">
              <w:rPr>
                <w:bCs/>
                <w:sz w:val="18"/>
                <w:szCs w:val="18"/>
              </w:rPr>
              <w:t>Акционерное общество «</w:t>
            </w:r>
            <w:proofErr w:type="spellStart"/>
            <w:r w:rsidRPr="00006D08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06D08">
              <w:rPr>
                <w:bCs/>
                <w:sz w:val="18"/>
                <w:szCs w:val="18"/>
              </w:rPr>
              <w:t>» – лицо, являющееся контролирующим лицом ПАО «</w:t>
            </w:r>
            <w:proofErr w:type="spellStart"/>
            <w:r w:rsidRPr="00006D08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06D08">
              <w:rPr>
                <w:bCs/>
                <w:sz w:val="18"/>
                <w:szCs w:val="18"/>
              </w:rPr>
              <w:t>», одновременно являющееся контролирующим лицом АО «</w:t>
            </w:r>
            <w:proofErr w:type="spellStart"/>
            <w:r w:rsidRPr="00006D08">
              <w:rPr>
                <w:bCs/>
                <w:sz w:val="18"/>
                <w:szCs w:val="18"/>
              </w:rPr>
              <w:t>Кордиант-Восток</w:t>
            </w:r>
            <w:proofErr w:type="spellEnd"/>
            <w:r w:rsidRPr="00006D08">
              <w:rPr>
                <w:bCs/>
                <w:sz w:val="18"/>
                <w:szCs w:val="18"/>
              </w:rPr>
              <w:t>».</w:t>
            </w:r>
          </w:p>
          <w:p w:rsidR="00AD6B05" w:rsidRPr="00006D08" w:rsidRDefault="00AD6B05" w:rsidP="00006D08">
            <w:pPr>
              <w:pStyle w:val="ad"/>
              <w:numPr>
                <w:ilvl w:val="1"/>
                <w:numId w:val="26"/>
              </w:numPr>
              <w:tabs>
                <w:tab w:val="left" w:pos="284"/>
                <w:tab w:val="left" w:pos="567"/>
              </w:tabs>
              <w:suppressAutoHyphens/>
              <w:overflowPunct w:val="0"/>
              <w:adjustRightInd w:val="0"/>
              <w:ind w:left="142" w:right="114" w:firstLine="0"/>
              <w:jc w:val="both"/>
              <w:textAlignment w:val="baseline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 xml:space="preserve">Дата проведения заседания Совета директоров эмитента, на котором приняты соответствующие решения: </w:t>
            </w:r>
            <w:r w:rsidR="00DF7392" w:rsidRPr="00006D08">
              <w:rPr>
                <w:sz w:val="18"/>
                <w:szCs w:val="18"/>
              </w:rPr>
              <w:t>03</w:t>
            </w:r>
            <w:r w:rsidRPr="00006D08">
              <w:rPr>
                <w:sz w:val="18"/>
                <w:szCs w:val="18"/>
              </w:rPr>
              <w:t xml:space="preserve"> </w:t>
            </w:r>
            <w:r w:rsidR="00DF7392" w:rsidRPr="00006D08">
              <w:rPr>
                <w:sz w:val="18"/>
                <w:szCs w:val="18"/>
              </w:rPr>
              <w:t>мая</w:t>
            </w:r>
            <w:r w:rsidRPr="00006D08">
              <w:rPr>
                <w:sz w:val="18"/>
                <w:szCs w:val="18"/>
              </w:rPr>
              <w:t xml:space="preserve"> 201</w:t>
            </w:r>
            <w:r w:rsidR="00D041B0" w:rsidRPr="00006D08">
              <w:rPr>
                <w:sz w:val="18"/>
                <w:szCs w:val="18"/>
              </w:rPr>
              <w:t>8</w:t>
            </w:r>
            <w:r w:rsidRPr="00006D08">
              <w:rPr>
                <w:sz w:val="18"/>
                <w:szCs w:val="18"/>
              </w:rPr>
              <w:t xml:space="preserve"> г.</w:t>
            </w:r>
          </w:p>
          <w:p w:rsidR="00AD6B05" w:rsidRPr="00006D08" w:rsidRDefault="002E22E6" w:rsidP="002E22E6">
            <w:pPr>
              <w:pStyle w:val="ad"/>
              <w:tabs>
                <w:tab w:val="left" w:pos="519"/>
              </w:tabs>
              <w:suppressAutoHyphens/>
              <w:overflowPunct w:val="0"/>
              <w:adjustRightInd w:val="0"/>
              <w:ind w:left="114" w:right="114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2.4.</w:t>
            </w:r>
            <w:r w:rsidR="00AD6B05" w:rsidRPr="00006D08">
              <w:rPr>
                <w:sz w:val="18"/>
                <w:szCs w:val="18"/>
              </w:rPr>
              <w:t xml:space="preserve"> Дата</w:t>
            </w:r>
            <w:r w:rsidR="00AD6B05" w:rsidRPr="00006D08">
              <w:rPr>
                <w:color w:val="000000"/>
                <w:sz w:val="18"/>
                <w:szCs w:val="18"/>
              </w:rPr>
              <w:t xml:space="preserve"> составления и номер протокола заседания Совета директоров эмитента, на котором приняты соответствующие решения: </w:t>
            </w:r>
            <w:r w:rsidR="00DF7392" w:rsidRPr="00006D08">
              <w:rPr>
                <w:color w:val="000000"/>
                <w:sz w:val="18"/>
                <w:szCs w:val="18"/>
              </w:rPr>
              <w:t>03</w:t>
            </w:r>
            <w:r w:rsidR="00AD6B05" w:rsidRPr="00006D08">
              <w:rPr>
                <w:color w:val="000000"/>
                <w:sz w:val="18"/>
                <w:szCs w:val="18"/>
              </w:rPr>
              <w:t xml:space="preserve"> </w:t>
            </w:r>
            <w:r w:rsidR="00DF7392" w:rsidRPr="00006D08">
              <w:rPr>
                <w:color w:val="000000"/>
                <w:sz w:val="18"/>
                <w:szCs w:val="18"/>
              </w:rPr>
              <w:t>мая</w:t>
            </w:r>
            <w:r w:rsidR="00AD6B05" w:rsidRPr="00006D08">
              <w:rPr>
                <w:color w:val="000000"/>
                <w:sz w:val="18"/>
                <w:szCs w:val="18"/>
              </w:rPr>
              <w:t xml:space="preserve"> 201</w:t>
            </w:r>
            <w:r w:rsidR="00D041B0" w:rsidRPr="00006D08">
              <w:rPr>
                <w:color w:val="000000"/>
                <w:sz w:val="18"/>
                <w:szCs w:val="18"/>
              </w:rPr>
              <w:t>8</w:t>
            </w:r>
            <w:r w:rsidR="00AD6B05" w:rsidRPr="00006D08">
              <w:rPr>
                <w:color w:val="000000"/>
                <w:sz w:val="18"/>
                <w:szCs w:val="18"/>
              </w:rPr>
              <w:t xml:space="preserve"> г., протокол №</w:t>
            </w:r>
            <w:r w:rsidR="00351E7A" w:rsidRPr="00006D08">
              <w:rPr>
                <w:color w:val="000000"/>
                <w:sz w:val="18"/>
                <w:szCs w:val="18"/>
              </w:rPr>
              <w:t xml:space="preserve"> </w:t>
            </w:r>
            <w:r w:rsidR="00AD6B05" w:rsidRPr="00006D08">
              <w:rPr>
                <w:color w:val="000000"/>
                <w:sz w:val="18"/>
                <w:szCs w:val="18"/>
              </w:rPr>
              <w:t>24</w:t>
            </w:r>
            <w:r w:rsidR="00DF7392" w:rsidRPr="00006D08">
              <w:rPr>
                <w:color w:val="000000"/>
                <w:sz w:val="18"/>
                <w:szCs w:val="18"/>
              </w:rPr>
              <w:t>8</w:t>
            </w:r>
            <w:r w:rsidR="00AD6B05" w:rsidRPr="00006D08">
              <w:rPr>
                <w:color w:val="000000"/>
                <w:sz w:val="18"/>
                <w:szCs w:val="18"/>
              </w:rPr>
              <w:t>.</w:t>
            </w:r>
          </w:p>
          <w:p w:rsidR="004061E3" w:rsidRPr="00006D08" w:rsidRDefault="00AD6B05" w:rsidP="00AD6B05">
            <w:pPr>
              <w:suppressAutoHyphens/>
              <w:autoSpaceDE/>
              <w:autoSpaceDN/>
              <w:ind w:left="142" w:right="142"/>
              <w:jc w:val="both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 xml:space="preserve">2.5. Идентификационные признаки ценных бумаг эмитента: обыкновенные именные </w:t>
            </w:r>
            <w:r w:rsidR="00D44B5E" w:rsidRPr="00006D08">
              <w:rPr>
                <w:sz w:val="18"/>
                <w:szCs w:val="18"/>
              </w:rPr>
              <w:t xml:space="preserve">бездокументарные </w:t>
            </w:r>
            <w:bookmarkStart w:id="0" w:name="_GoBack"/>
            <w:bookmarkEnd w:id="0"/>
            <w:r w:rsidRPr="00006D08">
              <w:rPr>
                <w:sz w:val="18"/>
                <w:szCs w:val="18"/>
              </w:rPr>
              <w:t xml:space="preserve">акции, </w:t>
            </w:r>
            <w:r w:rsidRPr="00006D08">
              <w:rPr>
                <w:color w:val="000000"/>
                <w:sz w:val="18"/>
                <w:szCs w:val="18"/>
              </w:rPr>
              <w:t>государственный регистрационный номер выпуска: 1-01-00111-А, дата регистрации выпуска 28.01.1993 г</w:t>
            </w:r>
            <w:r w:rsidRPr="00006D08">
              <w:rPr>
                <w:sz w:val="18"/>
                <w:szCs w:val="18"/>
              </w:rPr>
              <w:t>., международный код (номера) идентификации ценных бумаг (</w:t>
            </w:r>
            <w:r w:rsidRPr="00006D08">
              <w:rPr>
                <w:sz w:val="18"/>
                <w:szCs w:val="18"/>
                <w:lang w:val="en-US"/>
              </w:rPr>
              <w:t>ISIN</w:t>
            </w:r>
            <w:r w:rsidRPr="00006D08">
              <w:rPr>
                <w:sz w:val="18"/>
                <w:szCs w:val="18"/>
              </w:rPr>
              <w:t xml:space="preserve">): </w:t>
            </w:r>
            <w:r w:rsidRPr="00006D08">
              <w:rPr>
                <w:sz w:val="18"/>
                <w:szCs w:val="18"/>
                <w:lang w:val="en-US"/>
              </w:rPr>
              <w:t>RU</w:t>
            </w:r>
            <w:r w:rsidRPr="00006D08">
              <w:rPr>
                <w:sz w:val="18"/>
                <w:szCs w:val="18"/>
              </w:rPr>
              <w:t>0009091268.</w:t>
            </w:r>
          </w:p>
        </w:tc>
      </w:tr>
    </w:tbl>
    <w:p w:rsidR="00202A03" w:rsidRPr="00006D08" w:rsidRDefault="00202A03" w:rsidP="00202A03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202A03" w:rsidRPr="00006D08" w:rsidTr="00447E9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006D08" w:rsidRDefault="00202A03" w:rsidP="00447E99">
            <w:pPr>
              <w:jc w:val="center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3. Подпись</w:t>
            </w:r>
          </w:p>
        </w:tc>
      </w:tr>
      <w:tr w:rsidR="00202A03" w:rsidRPr="00006D08" w:rsidTr="00447E99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61C0" w:rsidRPr="00006D08" w:rsidRDefault="007661C0" w:rsidP="007661C0">
            <w:pPr>
              <w:ind w:left="142"/>
              <w:rPr>
                <w:sz w:val="18"/>
                <w:szCs w:val="18"/>
              </w:rPr>
            </w:pPr>
          </w:p>
          <w:p w:rsidR="00202A03" w:rsidRPr="00006D08" w:rsidRDefault="00202A03" w:rsidP="007661C0">
            <w:pPr>
              <w:ind w:left="142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006D08" w:rsidRDefault="00202A03" w:rsidP="0044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06D08" w:rsidRDefault="00202A03" w:rsidP="00447E9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06D08" w:rsidRDefault="009D0438" w:rsidP="00447E99">
            <w:pPr>
              <w:jc w:val="center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Л.Б.</w:t>
            </w:r>
            <w:r w:rsidR="00053A3F" w:rsidRPr="00006D08">
              <w:rPr>
                <w:sz w:val="18"/>
                <w:szCs w:val="18"/>
              </w:rPr>
              <w:t xml:space="preserve"> </w:t>
            </w:r>
            <w:r w:rsidRPr="00006D08">
              <w:rPr>
                <w:sz w:val="18"/>
                <w:szCs w:val="18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006D08" w:rsidRDefault="00202A03" w:rsidP="00447E99">
            <w:pPr>
              <w:rPr>
                <w:sz w:val="18"/>
                <w:szCs w:val="18"/>
              </w:rPr>
            </w:pPr>
          </w:p>
        </w:tc>
      </w:tr>
      <w:tr w:rsidR="00202A03" w:rsidRPr="00006D08" w:rsidTr="00447E99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A03" w:rsidRPr="00006D08" w:rsidRDefault="00202A03" w:rsidP="00447E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006D08" w:rsidRDefault="00202A03" w:rsidP="00447E99">
            <w:pPr>
              <w:jc w:val="center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006D08" w:rsidRDefault="00202A03" w:rsidP="00447E9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006D08" w:rsidRDefault="00202A03" w:rsidP="0044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A03" w:rsidRPr="00006D08" w:rsidRDefault="00202A03" w:rsidP="00447E99">
            <w:pPr>
              <w:rPr>
                <w:sz w:val="18"/>
                <w:szCs w:val="18"/>
              </w:rPr>
            </w:pPr>
          </w:p>
        </w:tc>
      </w:tr>
      <w:tr w:rsidR="00202A03" w:rsidRPr="00006D08" w:rsidTr="00447E9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2A03" w:rsidRPr="00006D08" w:rsidRDefault="007661C0" w:rsidP="007661C0">
            <w:pPr>
              <w:spacing w:before="240"/>
              <w:ind w:left="142" w:hanging="85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 xml:space="preserve">  </w:t>
            </w:r>
            <w:r w:rsidR="00202A03" w:rsidRPr="00006D08">
              <w:rPr>
                <w:sz w:val="18"/>
                <w:szCs w:val="18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06D08" w:rsidRDefault="00202A03" w:rsidP="00447E99">
            <w:pPr>
              <w:jc w:val="right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006D08" w:rsidRDefault="00DF7392" w:rsidP="009744D1">
            <w:pPr>
              <w:jc w:val="center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06D08" w:rsidRDefault="00202A03" w:rsidP="00447E99">
            <w:pPr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006D08" w:rsidRDefault="00DF7392" w:rsidP="00447E99">
            <w:pPr>
              <w:jc w:val="center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06D08" w:rsidRDefault="00202A03" w:rsidP="00447E99">
            <w:pPr>
              <w:jc w:val="right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006D08" w:rsidRDefault="00202A03" w:rsidP="00D041B0">
            <w:pPr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1</w:t>
            </w:r>
            <w:r w:rsidR="00D041B0" w:rsidRPr="00006D08">
              <w:rPr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06D08" w:rsidRDefault="00202A03" w:rsidP="00447E99">
            <w:pPr>
              <w:ind w:left="57"/>
              <w:rPr>
                <w:sz w:val="18"/>
                <w:szCs w:val="18"/>
              </w:rPr>
            </w:pPr>
            <w:proofErr w:type="gramStart"/>
            <w:r w:rsidRPr="00006D08">
              <w:rPr>
                <w:sz w:val="18"/>
                <w:szCs w:val="18"/>
              </w:rPr>
              <w:t>г</w:t>
            </w:r>
            <w:proofErr w:type="gramEnd"/>
            <w:r w:rsidRPr="00006D08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06D08" w:rsidRDefault="00202A03" w:rsidP="00447E99">
            <w:pPr>
              <w:jc w:val="center"/>
              <w:rPr>
                <w:sz w:val="18"/>
                <w:szCs w:val="18"/>
              </w:rPr>
            </w:pPr>
            <w:r w:rsidRPr="00006D08">
              <w:rPr>
                <w:sz w:val="18"/>
                <w:szCs w:val="18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006D08" w:rsidRDefault="00202A03" w:rsidP="00447E99">
            <w:pPr>
              <w:rPr>
                <w:sz w:val="18"/>
                <w:szCs w:val="18"/>
              </w:rPr>
            </w:pPr>
          </w:p>
        </w:tc>
      </w:tr>
      <w:tr w:rsidR="00202A03" w:rsidRPr="00006D08" w:rsidTr="00447E9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006D08" w:rsidRDefault="00202A03" w:rsidP="00447E99">
            <w:pPr>
              <w:rPr>
                <w:sz w:val="18"/>
                <w:szCs w:val="18"/>
              </w:rPr>
            </w:pPr>
          </w:p>
        </w:tc>
      </w:tr>
    </w:tbl>
    <w:p w:rsidR="00202A03" w:rsidRPr="00006D08" w:rsidRDefault="00202A03" w:rsidP="00202A03">
      <w:pPr>
        <w:rPr>
          <w:sz w:val="18"/>
          <w:szCs w:val="18"/>
        </w:rPr>
      </w:pPr>
    </w:p>
    <w:p w:rsidR="00273C02" w:rsidRPr="00006D08" w:rsidRDefault="00273C02">
      <w:pPr>
        <w:rPr>
          <w:sz w:val="18"/>
          <w:szCs w:val="18"/>
        </w:rPr>
      </w:pPr>
    </w:p>
    <w:sectPr w:rsidR="00273C02" w:rsidRPr="00006D08" w:rsidSect="0093712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92" w:rsidRDefault="00DF7392" w:rsidP="00410B21">
      <w:r>
        <w:separator/>
      </w:r>
    </w:p>
  </w:endnote>
  <w:endnote w:type="continuationSeparator" w:id="0">
    <w:p w:rsidR="00DF7392" w:rsidRDefault="00DF7392" w:rsidP="0041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92" w:rsidRDefault="00DF7392" w:rsidP="00410B21">
      <w:r>
        <w:separator/>
      </w:r>
    </w:p>
  </w:footnote>
  <w:footnote w:type="continuationSeparator" w:id="0">
    <w:p w:rsidR="00DF7392" w:rsidRDefault="00DF7392" w:rsidP="00410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E9C"/>
    <w:multiLevelType w:val="multilevel"/>
    <w:tmpl w:val="8D0209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">
    <w:nsid w:val="00A90FAC"/>
    <w:multiLevelType w:val="multilevel"/>
    <w:tmpl w:val="F4786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440"/>
      </w:pPr>
      <w:rPr>
        <w:rFonts w:hint="default"/>
      </w:rPr>
    </w:lvl>
  </w:abstractNum>
  <w:abstractNum w:abstractNumId="2">
    <w:nsid w:val="00EE6197"/>
    <w:multiLevelType w:val="hybridMultilevel"/>
    <w:tmpl w:val="3A7C2218"/>
    <w:lvl w:ilvl="0" w:tplc="7E6A0F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3E2699"/>
    <w:multiLevelType w:val="hybridMultilevel"/>
    <w:tmpl w:val="B934AA54"/>
    <w:lvl w:ilvl="0" w:tplc="4AB8EAE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">
    <w:nsid w:val="03644063"/>
    <w:multiLevelType w:val="multilevel"/>
    <w:tmpl w:val="AD422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5">
    <w:nsid w:val="05DA3002"/>
    <w:multiLevelType w:val="hybridMultilevel"/>
    <w:tmpl w:val="3E664BFC"/>
    <w:lvl w:ilvl="0" w:tplc="B24211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C4117"/>
    <w:multiLevelType w:val="hybridMultilevel"/>
    <w:tmpl w:val="B96E47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0A407D62"/>
    <w:multiLevelType w:val="hybridMultilevel"/>
    <w:tmpl w:val="22602E16"/>
    <w:lvl w:ilvl="0" w:tplc="04190011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0F6E1476"/>
    <w:multiLevelType w:val="hybridMultilevel"/>
    <w:tmpl w:val="DB480544"/>
    <w:lvl w:ilvl="0" w:tplc="6B8C5FBC">
      <w:start w:val="1"/>
      <w:numFmt w:val="decimal"/>
      <w:lvlText w:val="%1)"/>
      <w:lvlJc w:val="left"/>
      <w:pPr>
        <w:ind w:left="96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110408BC"/>
    <w:multiLevelType w:val="multilevel"/>
    <w:tmpl w:val="AF12BF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cs="Times New Roman" w:hint="default"/>
      </w:rPr>
    </w:lvl>
  </w:abstractNum>
  <w:abstractNum w:abstractNumId="10">
    <w:nsid w:val="15E7638F"/>
    <w:multiLevelType w:val="hybridMultilevel"/>
    <w:tmpl w:val="73924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F07740"/>
    <w:multiLevelType w:val="multilevel"/>
    <w:tmpl w:val="48F2FA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2">
    <w:nsid w:val="18163B1A"/>
    <w:multiLevelType w:val="multilevel"/>
    <w:tmpl w:val="FDB6FC1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7" w:hanging="1440"/>
      </w:pPr>
      <w:rPr>
        <w:rFonts w:hint="default"/>
      </w:rPr>
    </w:lvl>
  </w:abstractNum>
  <w:abstractNum w:abstractNumId="13">
    <w:nsid w:val="1E3C12F8"/>
    <w:multiLevelType w:val="multilevel"/>
    <w:tmpl w:val="B85C2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130724"/>
    <w:multiLevelType w:val="hybridMultilevel"/>
    <w:tmpl w:val="442A68B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C30FF"/>
    <w:multiLevelType w:val="hybridMultilevel"/>
    <w:tmpl w:val="968299B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EE36F9D"/>
    <w:multiLevelType w:val="hybridMultilevel"/>
    <w:tmpl w:val="741CECF0"/>
    <w:lvl w:ilvl="0" w:tplc="25EA0684">
      <w:start w:val="1"/>
      <w:numFmt w:val="bullet"/>
      <w:lvlText w:val="−"/>
      <w:lvlJc w:val="left"/>
      <w:pPr>
        <w:ind w:left="160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31F65713"/>
    <w:multiLevelType w:val="hybridMultilevel"/>
    <w:tmpl w:val="C6F2E814"/>
    <w:lvl w:ilvl="0" w:tplc="259C3670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8">
    <w:nsid w:val="36244C30"/>
    <w:multiLevelType w:val="hybridMultilevel"/>
    <w:tmpl w:val="1BDE6402"/>
    <w:lvl w:ilvl="0" w:tplc="25EA0684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54278"/>
    <w:multiLevelType w:val="hybridMultilevel"/>
    <w:tmpl w:val="73726796"/>
    <w:lvl w:ilvl="0" w:tplc="C35A0F94">
      <w:start w:val="1"/>
      <w:numFmt w:val="decimal"/>
      <w:lvlText w:val="%1)"/>
      <w:lvlJc w:val="left"/>
      <w:pPr>
        <w:ind w:left="1386" w:hanging="360"/>
      </w:pPr>
      <w:rPr>
        <w:rFonts w:cs="Georgia"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0">
    <w:nsid w:val="3AAA5A7E"/>
    <w:multiLevelType w:val="multilevel"/>
    <w:tmpl w:val="CDD8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440"/>
      </w:pPr>
      <w:rPr>
        <w:rFonts w:hint="default"/>
      </w:rPr>
    </w:lvl>
  </w:abstractNum>
  <w:abstractNum w:abstractNumId="21">
    <w:nsid w:val="3CD2119F"/>
    <w:multiLevelType w:val="hybridMultilevel"/>
    <w:tmpl w:val="436E52C0"/>
    <w:lvl w:ilvl="0" w:tplc="FE6E66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DB32C3F"/>
    <w:multiLevelType w:val="hybridMultilevel"/>
    <w:tmpl w:val="6FD6D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F4545B"/>
    <w:multiLevelType w:val="multilevel"/>
    <w:tmpl w:val="FC0C01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4">
    <w:nsid w:val="407A4BDD"/>
    <w:multiLevelType w:val="multilevel"/>
    <w:tmpl w:val="EB4A1B9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Calibri" w:hint="default"/>
      </w:rPr>
    </w:lvl>
  </w:abstractNum>
  <w:abstractNum w:abstractNumId="25">
    <w:nsid w:val="49A62EBD"/>
    <w:multiLevelType w:val="hybridMultilevel"/>
    <w:tmpl w:val="9F5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82AEB"/>
    <w:multiLevelType w:val="multilevel"/>
    <w:tmpl w:val="89864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7">
    <w:nsid w:val="526663E0"/>
    <w:multiLevelType w:val="multilevel"/>
    <w:tmpl w:val="B7048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28">
    <w:nsid w:val="56DF67AE"/>
    <w:multiLevelType w:val="hybridMultilevel"/>
    <w:tmpl w:val="97FE6A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57FF1C57"/>
    <w:multiLevelType w:val="multilevel"/>
    <w:tmpl w:val="2FDC95AE"/>
    <w:lvl w:ilvl="0">
      <w:start w:val="1"/>
      <w:numFmt w:val="decimal"/>
      <w:lvlText w:val="2.%1."/>
      <w:lvlJc w:val="left"/>
      <w:pPr>
        <w:ind w:left="5235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5E52417B"/>
    <w:multiLevelType w:val="hybridMultilevel"/>
    <w:tmpl w:val="A328BF1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61444889"/>
    <w:multiLevelType w:val="hybridMultilevel"/>
    <w:tmpl w:val="0ACCA7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832FDC"/>
    <w:multiLevelType w:val="hybridMultilevel"/>
    <w:tmpl w:val="A07ADBB8"/>
    <w:lvl w:ilvl="0" w:tplc="25EA0684">
      <w:start w:val="1"/>
      <w:numFmt w:val="bullet"/>
      <w:lvlText w:val="−"/>
      <w:lvlJc w:val="left"/>
      <w:pPr>
        <w:ind w:left="17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3">
    <w:nsid w:val="69F10F97"/>
    <w:multiLevelType w:val="multilevel"/>
    <w:tmpl w:val="23141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111734B"/>
    <w:multiLevelType w:val="multilevel"/>
    <w:tmpl w:val="A0BA6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>
    <w:nsid w:val="76CD7726"/>
    <w:multiLevelType w:val="multilevel"/>
    <w:tmpl w:val="5BF2D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44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14"/>
  </w:num>
  <w:num w:numId="4">
    <w:abstractNumId w:val="7"/>
  </w:num>
  <w:num w:numId="5">
    <w:abstractNumId w:val="27"/>
  </w:num>
  <w:num w:numId="6">
    <w:abstractNumId w:val="29"/>
  </w:num>
  <w:num w:numId="7">
    <w:abstractNumId w:val="23"/>
  </w:num>
  <w:num w:numId="8">
    <w:abstractNumId w:val="2"/>
  </w:num>
  <w:num w:numId="9">
    <w:abstractNumId w:val="19"/>
  </w:num>
  <w:num w:numId="10">
    <w:abstractNumId w:val="16"/>
  </w:num>
  <w:num w:numId="11">
    <w:abstractNumId w:val="18"/>
  </w:num>
  <w:num w:numId="12">
    <w:abstractNumId w:val="32"/>
  </w:num>
  <w:num w:numId="13">
    <w:abstractNumId w:val="35"/>
  </w:num>
  <w:num w:numId="14">
    <w:abstractNumId w:val="6"/>
  </w:num>
  <w:num w:numId="15">
    <w:abstractNumId w:val="21"/>
  </w:num>
  <w:num w:numId="16">
    <w:abstractNumId w:val="24"/>
  </w:num>
  <w:num w:numId="17">
    <w:abstractNumId w:val="20"/>
  </w:num>
  <w:num w:numId="18">
    <w:abstractNumId w:val="17"/>
  </w:num>
  <w:num w:numId="19">
    <w:abstractNumId w:val="3"/>
  </w:num>
  <w:num w:numId="20">
    <w:abstractNumId w:val="13"/>
  </w:num>
  <w:num w:numId="21">
    <w:abstractNumId w:val="25"/>
  </w:num>
  <w:num w:numId="22">
    <w:abstractNumId w:val="15"/>
  </w:num>
  <w:num w:numId="23">
    <w:abstractNumId w:val="28"/>
  </w:num>
  <w:num w:numId="24">
    <w:abstractNumId w:val="12"/>
  </w:num>
  <w:num w:numId="25">
    <w:abstractNumId w:val="5"/>
  </w:num>
  <w:num w:numId="26">
    <w:abstractNumId w:val="1"/>
  </w:num>
  <w:num w:numId="27">
    <w:abstractNumId w:val="22"/>
  </w:num>
  <w:num w:numId="28">
    <w:abstractNumId w:val="10"/>
  </w:num>
  <w:num w:numId="29">
    <w:abstractNumId w:val="30"/>
  </w:num>
  <w:num w:numId="30">
    <w:abstractNumId w:val="9"/>
  </w:num>
  <w:num w:numId="31">
    <w:abstractNumId w:val="33"/>
  </w:num>
  <w:num w:numId="32">
    <w:abstractNumId w:val="26"/>
  </w:num>
  <w:num w:numId="33">
    <w:abstractNumId w:val="4"/>
  </w:num>
  <w:num w:numId="34">
    <w:abstractNumId w:val="34"/>
  </w:num>
  <w:num w:numId="35">
    <w:abstractNumId w:val="1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03"/>
    <w:rsid w:val="00006D08"/>
    <w:rsid w:val="00023989"/>
    <w:rsid w:val="000263E6"/>
    <w:rsid w:val="00053A3F"/>
    <w:rsid w:val="00090CF1"/>
    <w:rsid w:val="00100466"/>
    <w:rsid w:val="00107D4F"/>
    <w:rsid w:val="00120716"/>
    <w:rsid w:val="001B0E21"/>
    <w:rsid w:val="001C2F78"/>
    <w:rsid w:val="001E396D"/>
    <w:rsid w:val="001E39ED"/>
    <w:rsid w:val="00202A03"/>
    <w:rsid w:val="002660EA"/>
    <w:rsid w:val="00273C02"/>
    <w:rsid w:val="002832BD"/>
    <w:rsid w:val="00293B01"/>
    <w:rsid w:val="002B1CA4"/>
    <w:rsid w:val="002D72A6"/>
    <w:rsid w:val="002E22E6"/>
    <w:rsid w:val="00323894"/>
    <w:rsid w:val="0034502E"/>
    <w:rsid w:val="00351E7A"/>
    <w:rsid w:val="003612EE"/>
    <w:rsid w:val="00374FFD"/>
    <w:rsid w:val="003815BF"/>
    <w:rsid w:val="003A223D"/>
    <w:rsid w:val="003B7EC4"/>
    <w:rsid w:val="004061E3"/>
    <w:rsid w:val="00410B21"/>
    <w:rsid w:val="00447E99"/>
    <w:rsid w:val="004623BF"/>
    <w:rsid w:val="00495B11"/>
    <w:rsid w:val="004D0B3F"/>
    <w:rsid w:val="004D456D"/>
    <w:rsid w:val="00501CF4"/>
    <w:rsid w:val="005142CC"/>
    <w:rsid w:val="00530060"/>
    <w:rsid w:val="005334C3"/>
    <w:rsid w:val="00553D13"/>
    <w:rsid w:val="00565AC2"/>
    <w:rsid w:val="005D1EA8"/>
    <w:rsid w:val="005F04B0"/>
    <w:rsid w:val="006549D0"/>
    <w:rsid w:val="006570A0"/>
    <w:rsid w:val="00671B3F"/>
    <w:rsid w:val="007403C1"/>
    <w:rsid w:val="00747AD9"/>
    <w:rsid w:val="007661C0"/>
    <w:rsid w:val="007701AD"/>
    <w:rsid w:val="00787EA6"/>
    <w:rsid w:val="007939CD"/>
    <w:rsid w:val="007B17F7"/>
    <w:rsid w:val="007E5F92"/>
    <w:rsid w:val="00857808"/>
    <w:rsid w:val="00862842"/>
    <w:rsid w:val="008C335B"/>
    <w:rsid w:val="008D6360"/>
    <w:rsid w:val="008E130F"/>
    <w:rsid w:val="008F569E"/>
    <w:rsid w:val="008F6FF3"/>
    <w:rsid w:val="00923068"/>
    <w:rsid w:val="00937122"/>
    <w:rsid w:val="009430D8"/>
    <w:rsid w:val="00960863"/>
    <w:rsid w:val="0097141B"/>
    <w:rsid w:val="009744D1"/>
    <w:rsid w:val="009C0BC9"/>
    <w:rsid w:val="009D0438"/>
    <w:rsid w:val="009F7889"/>
    <w:rsid w:val="00A17B0A"/>
    <w:rsid w:val="00A33667"/>
    <w:rsid w:val="00A5299A"/>
    <w:rsid w:val="00A63818"/>
    <w:rsid w:val="00A86B8C"/>
    <w:rsid w:val="00AD6B05"/>
    <w:rsid w:val="00B027E4"/>
    <w:rsid w:val="00B36822"/>
    <w:rsid w:val="00B47EB8"/>
    <w:rsid w:val="00B530F1"/>
    <w:rsid w:val="00B6517D"/>
    <w:rsid w:val="00BB16C8"/>
    <w:rsid w:val="00BC0CE7"/>
    <w:rsid w:val="00BC43E6"/>
    <w:rsid w:val="00C30C46"/>
    <w:rsid w:val="00C53353"/>
    <w:rsid w:val="00CB2533"/>
    <w:rsid w:val="00CF388D"/>
    <w:rsid w:val="00D041B0"/>
    <w:rsid w:val="00D1422B"/>
    <w:rsid w:val="00D20FEB"/>
    <w:rsid w:val="00D44B5E"/>
    <w:rsid w:val="00DA6631"/>
    <w:rsid w:val="00DB4EE3"/>
    <w:rsid w:val="00DF7392"/>
    <w:rsid w:val="00E036BF"/>
    <w:rsid w:val="00E078A0"/>
    <w:rsid w:val="00E14EBC"/>
    <w:rsid w:val="00E354DF"/>
    <w:rsid w:val="00E413AF"/>
    <w:rsid w:val="00E51E45"/>
    <w:rsid w:val="00E76F19"/>
    <w:rsid w:val="00E83AA2"/>
    <w:rsid w:val="00EB1BC6"/>
    <w:rsid w:val="00EB33F2"/>
    <w:rsid w:val="00F04523"/>
    <w:rsid w:val="00F118A5"/>
    <w:rsid w:val="00F21988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  <w:style w:type="paragraph" w:styleId="23">
    <w:name w:val="Body Text Indent 2"/>
    <w:basedOn w:val="a"/>
    <w:link w:val="24"/>
    <w:uiPriority w:val="99"/>
    <w:rsid w:val="009C0BC9"/>
    <w:pPr>
      <w:autoSpaceDE/>
      <w:autoSpaceDN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C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F7392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73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11</cp:revision>
  <cp:lastPrinted>2018-03-14T03:09:00Z</cp:lastPrinted>
  <dcterms:created xsi:type="dcterms:W3CDTF">2018-03-13T11:47:00Z</dcterms:created>
  <dcterms:modified xsi:type="dcterms:W3CDTF">2018-04-28T09:26:00Z</dcterms:modified>
</cp:coreProperties>
</file>